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722F" w14:textId="4D042261" w:rsidR="002760E8" w:rsidRPr="00FB616D" w:rsidRDefault="00FB616D" w:rsidP="00FB616D">
      <w:pPr>
        <w:jc w:val="center"/>
        <w:rPr>
          <w:rFonts w:asciiTheme="majorBidi" w:hAnsiTheme="majorBidi" w:cstheme="majorBidi"/>
          <w:b/>
          <w:bCs/>
          <w:lang w:val="en-GB"/>
        </w:rPr>
      </w:pPr>
      <w:r w:rsidRPr="00FB616D">
        <w:rPr>
          <w:rFonts w:asciiTheme="majorBidi" w:hAnsiTheme="majorBidi" w:cstheme="majorBidi"/>
          <w:b/>
          <w:bCs/>
          <w:lang w:val="en-GB"/>
        </w:rPr>
        <w:t>Abstract</w:t>
      </w:r>
    </w:p>
    <w:p w14:paraId="2B3C7106" w14:textId="77777777" w:rsidR="00FB616D" w:rsidRPr="00FB616D" w:rsidRDefault="00FB616D" w:rsidP="00222DCB">
      <w:pPr>
        <w:rPr>
          <w:rFonts w:asciiTheme="majorBidi" w:hAnsiTheme="majorBidi" w:cstheme="majorBidi"/>
          <w:lang w:val="en-GB"/>
        </w:rPr>
      </w:pPr>
    </w:p>
    <w:p w14:paraId="56FE7210" w14:textId="13713C66" w:rsidR="00FB616D" w:rsidRPr="00FB616D" w:rsidRDefault="00FB616D" w:rsidP="00FB616D">
      <w:pPr>
        <w:jc w:val="center"/>
        <w:rPr>
          <w:rFonts w:asciiTheme="majorBidi" w:hAnsiTheme="majorBidi" w:cstheme="majorBidi"/>
          <w:b/>
          <w:bCs/>
          <w:lang w:val="en-GB"/>
        </w:rPr>
      </w:pPr>
      <w:r w:rsidRPr="00FB616D">
        <w:rPr>
          <w:rFonts w:asciiTheme="majorBidi" w:hAnsiTheme="majorBidi" w:cstheme="majorBidi"/>
          <w:b/>
          <w:bCs/>
          <w:lang w:val="en-GB"/>
        </w:rPr>
        <w:t xml:space="preserve">Where is the boundary? Perception of </w:t>
      </w:r>
      <w:r w:rsidR="00222DCB">
        <w:rPr>
          <w:rFonts w:asciiTheme="majorBidi" w:hAnsiTheme="majorBidi" w:cstheme="majorBidi"/>
          <w:b/>
          <w:bCs/>
          <w:lang w:val="en-GB"/>
        </w:rPr>
        <w:t xml:space="preserve">voicing distinction in </w:t>
      </w:r>
      <w:r w:rsidRPr="00FB616D">
        <w:rPr>
          <w:rFonts w:asciiTheme="majorBidi" w:hAnsiTheme="majorBidi" w:cstheme="majorBidi"/>
          <w:b/>
          <w:bCs/>
          <w:lang w:val="en-GB"/>
        </w:rPr>
        <w:t>word-initial stops by multilingual learners</w:t>
      </w:r>
    </w:p>
    <w:p w14:paraId="7B55CE69" w14:textId="77777777" w:rsidR="00FB616D" w:rsidRPr="00FB616D" w:rsidRDefault="00FB616D" w:rsidP="00FB616D">
      <w:pPr>
        <w:jc w:val="center"/>
        <w:rPr>
          <w:rFonts w:asciiTheme="majorBidi" w:hAnsiTheme="majorBidi" w:cstheme="majorBidi"/>
          <w:lang w:val="en-GB"/>
        </w:rPr>
      </w:pPr>
    </w:p>
    <w:p w14:paraId="2200676C" w14:textId="171ECB1C" w:rsidR="00FB616D" w:rsidRPr="00222DCB" w:rsidRDefault="00FB616D" w:rsidP="00FB616D">
      <w:pPr>
        <w:jc w:val="center"/>
        <w:rPr>
          <w:rFonts w:asciiTheme="majorBidi" w:hAnsiTheme="majorBidi" w:cstheme="majorBidi"/>
          <w:lang w:val="pl-PL"/>
        </w:rPr>
      </w:pPr>
      <w:r w:rsidRPr="00222DCB">
        <w:rPr>
          <w:rFonts w:asciiTheme="majorBidi" w:hAnsiTheme="majorBidi" w:cstheme="majorBidi"/>
          <w:lang w:val="pl-PL"/>
        </w:rPr>
        <w:t>Zuzanna Cal</w:t>
      </w:r>
    </w:p>
    <w:p w14:paraId="69197BB0" w14:textId="49795557" w:rsidR="00FB616D" w:rsidRPr="00222DCB" w:rsidRDefault="00FB616D" w:rsidP="00FB616D">
      <w:pPr>
        <w:jc w:val="center"/>
        <w:rPr>
          <w:rFonts w:asciiTheme="majorBidi" w:hAnsiTheme="majorBidi" w:cstheme="majorBidi"/>
          <w:lang w:val="pl-PL"/>
        </w:rPr>
      </w:pPr>
      <w:r w:rsidRPr="00222DCB">
        <w:rPr>
          <w:rFonts w:asciiTheme="majorBidi" w:hAnsiTheme="majorBidi" w:cstheme="majorBidi"/>
          <w:lang w:val="pl-PL"/>
        </w:rPr>
        <w:t>Adam Mickiewicz University, Poznań, Poland</w:t>
      </w:r>
    </w:p>
    <w:p w14:paraId="550B91F3" w14:textId="77777777" w:rsidR="00FB616D" w:rsidRPr="00222DCB" w:rsidRDefault="00FB616D" w:rsidP="00FB616D">
      <w:pPr>
        <w:jc w:val="center"/>
        <w:rPr>
          <w:rFonts w:asciiTheme="majorBidi" w:hAnsiTheme="majorBidi" w:cstheme="majorBidi"/>
          <w:lang w:val="pl-PL"/>
        </w:rPr>
      </w:pPr>
    </w:p>
    <w:p w14:paraId="7BCFAEC5" w14:textId="77777777" w:rsidR="00FB616D" w:rsidRPr="00222DCB" w:rsidRDefault="00FB616D" w:rsidP="00FB616D">
      <w:pPr>
        <w:jc w:val="both"/>
        <w:rPr>
          <w:rFonts w:asciiTheme="majorBidi" w:hAnsiTheme="majorBidi" w:cstheme="majorBidi"/>
          <w:lang w:val="pl-PL"/>
        </w:rPr>
      </w:pPr>
    </w:p>
    <w:p w14:paraId="112C9145" w14:textId="62035B5E" w:rsidR="00FB616D" w:rsidRPr="00FB616D" w:rsidRDefault="00FB616D" w:rsidP="00222DCB">
      <w:pPr>
        <w:spacing w:after="120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Perception of word-initial stops have been an object of research for a few decades now. Yet, </w:t>
      </w:r>
      <w:proofErr w:type="gramStart"/>
      <w:r>
        <w:rPr>
          <w:rFonts w:asciiTheme="majorBidi" w:hAnsiTheme="majorBidi" w:cstheme="majorBidi"/>
          <w:lang w:val="en-GB"/>
        </w:rPr>
        <w:t>the majority of</w:t>
      </w:r>
      <w:proofErr w:type="gramEnd"/>
      <w:r>
        <w:rPr>
          <w:rFonts w:asciiTheme="majorBidi" w:hAnsiTheme="majorBidi" w:cstheme="majorBidi"/>
          <w:lang w:val="en-GB"/>
        </w:rPr>
        <w:t xml:space="preserve"> studies concern the field of L2 acquisition (e.g.</w:t>
      </w:r>
      <w:r w:rsidR="004E39C4">
        <w:rPr>
          <w:rFonts w:asciiTheme="majorBidi" w:hAnsiTheme="majorBidi" w:cstheme="majorBidi"/>
          <w:lang w:val="en-GB"/>
        </w:rPr>
        <w:t xml:space="preserve">, Kong 2019, </w:t>
      </w:r>
      <w:r w:rsidR="004E39C4" w:rsidRPr="004E39C4">
        <w:rPr>
          <w:rFonts w:asciiTheme="majorBidi" w:hAnsiTheme="majorBidi" w:cstheme="majorBidi"/>
          <w:lang w:val="en-GB"/>
        </w:rPr>
        <w:t>García-Sierra</w:t>
      </w:r>
      <w:r w:rsidR="004E39C4">
        <w:rPr>
          <w:rFonts w:asciiTheme="majorBidi" w:hAnsiTheme="majorBidi" w:cstheme="majorBidi"/>
          <w:lang w:val="en-GB"/>
        </w:rPr>
        <w:t xml:space="preserve"> et al. 2021, Pan et al. 2022)</w:t>
      </w:r>
      <w:r>
        <w:rPr>
          <w:rFonts w:asciiTheme="majorBidi" w:hAnsiTheme="majorBidi" w:cstheme="majorBidi"/>
          <w:lang w:val="en-GB"/>
        </w:rPr>
        <w:t xml:space="preserve"> leaving multilingual perception of Voice Onset Time (VOT) largely unexplored. As </w:t>
      </w:r>
      <w:r w:rsidRPr="00FB616D">
        <w:rPr>
          <w:rFonts w:asciiTheme="majorBidi" w:hAnsiTheme="majorBidi" w:cstheme="majorBidi"/>
          <w:lang w:val="en-GB"/>
        </w:rPr>
        <w:t>being multilingual has become the standard</w:t>
      </w:r>
      <w:r>
        <w:rPr>
          <w:rFonts w:asciiTheme="majorBidi" w:hAnsiTheme="majorBidi" w:cstheme="majorBidi"/>
          <w:lang w:val="en-GB"/>
        </w:rPr>
        <w:t xml:space="preserve"> i</w:t>
      </w:r>
      <w:r w:rsidRPr="00FB616D">
        <w:rPr>
          <w:rFonts w:asciiTheme="majorBidi" w:hAnsiTheme="majorBidi" w:cstheme="majorBidi"/>
          <w:lang w:val="en-GB"/>
        </w:rPr>
        <w:t>n the present-day world,</w:t>
      </w:r>
      <w:r>
        <w:rPr>
          <w:rFonts w:asciiTheme="majorBidi" w:hAnsiTheme="majorBidi" w:cstheme="majorBidi"/>
          <w:lang w:val="en-GB"/>
        </w:rPr>
        <w:t xml:space="preserve"> it seems vital to </w:t>
      </w:r>
      <w:r w:rsidR="00222DCB">
        <w:rPr>
          <w:rFonts w:asciiTheme="majorBidi" w:hAnsiTheme="majorBidi" w:cstheme="majorBidi"/>
          <w:lang w:val="en-GB"/>
        </w:rPr>
        <w:t>throw more light on</w:t>
      </w:r>
      <w:r>
        <w:rPr>
          <w:rFonts w:asciiTheme="majorBidi" w:hAnsiTheme="majorBidi" w:cstheme="majorBidi"/>
          <w:lang w:val="en-GB"/>
        </w:rPr>
        <w:t xml:space="preserve"> possible processes and cross-linguistic interactions that are behind speech perception in multilinguals. The p</w:t>
      </w:r>
      <w:r w:rsidRPr="00FB616D">
        <w:rPr>
          <w:rFonts w:asciiTheme="majorBidi" w:hAnsiTheme="majorBidi" w:cstheme="majorBidi"/>
          <w:lang w:val="en-GB"/>
        </w:rPr>
        <w:t xml:space="preserve">reviously published studies on </w:t>
      </w:r>
      <w:r>
        <w:rPr>
          <w:rFonts w:asciiTheme="majorBidi" w:hAnsiTheme="majorBidi" w:cstheme="majorBidi"/>
          <w:lang w:val="en-GB"/>
        </w:rPr>
        <w:t>VOT perception in multilinguals provide rather inconsistent results pointing to either possible progressive and regressive cross-linguistic interactions (</w:t>
      </w:r>
      <w:r w:rsidRPr="00FB616D">
        <w:rPr>
          <w:rFonts w:asciiTheme="majorBidi" w:hAnsiTheme="majorBidi" w:cstheme="majorBidi"/>
          <w:lang w:val="en-GB"/>
        </w:rPr>
        <w:t xml:space="preserve">Liu </w:t>
      </w:r>
      <w:r w:rsidR="004E39C4">
        <w:rPr>
          <w:rFonts w:asciiTheme="majorBidi" w:hAnsiTheme="majorBidi" w:cstheme="majorBidi"/>
          <w:lang w:val="en-GB"/>
        </w:rPr>
        <w:t>et al.</w:t>
      </w:r>
      <w:r w:rsidRPr="00FB616D">
        <w:rPr>
          <w:rFonts w:asciiTheme="majorBidi" w:hAnsiTheme="majorBidi" w:cstheme="majorBidi"/>
          <w:lang w:val="en-GB"/>
        </w:rPr>
        <w:t xml:space="preserve"> 2019</w:t>
      </w:r>
      <w:r>
        <w:rPr>
          <w:rFonts w:asciiTheme="majorBidi" w:hAnsiTheme="majorBidi" w:cstheme="majorBidi"/>
          <w:lang w:val="en-GB"/>
        </w:rPr>
        <w:t xml:space="preserve">) or separate patterns of VOT categorisation across languages (Cal and </w:t>
      </w:r>
      <w:proofErr w:type="spellStart"/>
      <w:r>
        <w:rPr>
          <w:rFonts w:asciiTheme="majorBidi" w:hAnsiTheme="majorBidi" w:cstheme="majorBidi"/>
          <w:lang w:val="en-GB"/>
        </w:rPr>
        <w:t>Wrembel</w:t>
      </w:r>
      <w:proofErr w:type="spellEnd"/>
      <w:r>
        <w:rPr>
          <w:rFonts w:asciiTheme="majorBidi" w:hAnsiTheme="majorBidi" w:cstheme="majorBidi"/>
          <w:lang w:val="en-GB"/>
        </w:rPr>
        <w:t xml:space="preserve"> 2023). </w:t>
      </w:r>
    </w:p>
    <w:p w14:paraId="5BC9F2B0" w14:textId="76FBD1D8" w:rsidR="00FB616D" w:rsidRDefault="00FB616D" w:rsidP="00222DCB">
      <w:pPr>
        <w:spacing w:after="120"/>
        <w:jc w:val="both"/>
        <w:rPr>
          <w:rFonts w:asciiTheme="majorBidi" w:hAnsiTheme="majorBidi" w:cstheme="majorBidi"/>
          <w:lang w:val="en-GB"/>
        </w:rPr>
      </w:pPr>
      <w:r w:rsidRPr="00FB616D">
        <w:rPr>
          <w:rFonts w:asciiTheme="majorBidi" w:hAnsiTheme="majorBidi" w:cstheme="majorBidi"/>
          <w:lang w:val="en-GB"/>
        </w:rPr>
        <w:t xml:space="preserve">This study </w:t>
      </w:r>
      <w:r w:rsidR="00222DCB">
        <w:rPr>
          <w:rFonts w:asciiTheme="majorBidi" w:hAnsiTheme="majorBidi" w:cstheme="majorBidi"/>
          <w:lang w:val="en-GB"/>
        </w:rPr>
        <w:t xml:space="preserve">seeks </w:t>
      </w:r>
      <w:r>
        <w:rPr>
          <w:rFonts w:asciiTheme="majorBidi" w:hAnsiTheme="majorBidi" w:cstheme="majorBidi"/>
          <w:lang w:val="en-GB"/>
        </w:rPr>
        <w:t>to provide more insight into the field of multilingual perception of VOT and consolidate previous findings by</w:t>
      </w:r>
      <w:r w:rsidRPr="00FB616D">
        <w:rPr>
          <w:rFonts w:asciiTheme="majorBidi" w:hAnsiTheme="majorBidi" w:cstheme="majorBidi"/>
          <w:lang w:val="en-GB"/>
        </w:rPr>
        <w:t xml:space="preserve"> exploring how </w:t>
      </w:r>
      <w:r>
        <w:rPr>
          <w:rFonts w:asciiTheme="majorBidi" w:hAnsiTheme="majorBidi" w:cstheme="majorBidi"/>
          <w:lang w:val="en-GB"/>
        </w:rPr>
        <w:t xml:space="preserve">trilingual </w:t>
      </w:r>
      <w:r w:rsidRPr="00FB616D">
        <w:rPr>
          <w:rFonts w:asciiTheme="majorBidi" w:hAnsiTheme="majorBidi" w:cstheme="majorBidi"/>
          <w:lang w:val="en-GB"/>
        </w:rPr>
        <w:t xml:space="preserve">speakers perceive word-initial stops in their three languages. </w:t>
      </w:r>
      <w:r w:rsidR="00222DCB">
        <w:rPr>
          <w:rFonts w:asciiTheme="majorBidi" w:hAnsiTheme="majorBidi" w:cstheme="majorBidi"/>
          <w:lang w:val="en-GB"/>
        </w:rPr>
        <w:t>The specific aim is to</w:t>
      </w:r>
      <w:r>
        <w:rPr>
          <w:rFonts w:asciiTheme="majorBidi" w:hAnsiTheme="majorBidi" w:cstheme="majorBidi"/>
          <w:lang w:val="en-GB"/>
        </w:rPr>
        <w:t xml:space="preserve"> answer the following RQs: </w:t>
      </w:r>
    </w:p>
    <w:p w14:paraId="3DCD594D" w14:textId="62C24719" w:rsidR="00FB616D" w:rsidRPr="00FB616D" w:rsidRDefault="00FB616D" w:rsidP="00222DCB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H</w:t>
      </w:r>
      <w:r w:rsidRPr="00FB616D">
        <w:rPr>
          <w:rFonts w:asciiTheme="majorBidi" w:hAnsiTheme="majorBidi" w:cstheme="majorBidi"/>
          <w:lang w:val="en-GB"/>
        </w:rPr>
        <w:t xml:space="preserve">ow </w:t>
      </w:r>
      <w:r>
        <w:rPr>
          <w:rFonts w:asciiTheme="majorBidi" w:hAnsiTheme="majorBidi" w:cstheme="majorBidi"/>
          <w:lang w:val="en-GB"/>
        </w:rPr>
        <w:t xml:space="preserve">are </w:t>
      </w:r>
      <w:r w:rsidRPr="00FB616D">
        <w:rPr>
          <w:rFonts w:asciiTheme="majorBidi" w:hAnsiTheme="majorBidi" w:cstheme="majorBidi"/>
          <w:lang w:val="en-GB"/>
        </w:rPr>
        <w:t>the stops categorised in a multilingual mind</w:t>
      </w:r>
      <w:r>
        <w:rPr>
          <w:rFonts w:asciiTheme="majorBidi" w:hAnsiTheme="majorBidi" w:cstheme="majorBidi"/>
          <w:lang w:val="en-GB"/>
        </w:rPr>
        <w:t xml:space="preserve">? </w:t>
      </w:r>
      <w:r w:rsidRPr="00FB616D">
        <w:rPr>
          <w:rFonts w:asciiTheme="majorBidi" w:hAnsiTheme="majorBidi" w:cstheme="majorBidi"/>
          <w:lang w:val="en-GB"/>
        </w:rPr>
        <w:t>Are the patterns of VOT categorisation in multilinguals language- and</w:t>
      </w:r>
      <w:r w:rsidR="00222DCB">
        <w:rPr>
          <w:rFonts w:asciiTheme="majorBidi" w:hAnsiTheme="majorBidi" w:cstheme="majorBidi"/>
          <w:lang w:val="en-GB"/>
        </w:rPr>
        <w:t>/or</w:t>
      </w:r>
      <w:r w:rsidRPr="00FB616D"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  <w:lang w:val="en-GB"/>
        </w:rPr>
        <w:t>place of articulation</w:t>
      </w:r>
      <w:r w:rsidRPr="00FB616D">
        <w:rPr>
          <w:rFonts w:asciiTheme="majorBidi" w:hAnsiTheme="majorBidi" w:cstheme="majorBidi"/>
          <w:lang w:val="en-GB"/>
        </w:rPr>
        <w:t>-specific?</w:t>
      </w:r>
    </w:p>
    <w:p w14:paraId="32433816" w14:textId="1FB756E2" w:rsidR="00FB616D" w:rsidRPr="00222DCB" w:rsidRDefault="00FB616D" w:rsidP="00222DCB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Are</w:t>
      </w:r>
      <w:r w:rsidRPr="00FB616D">
        <w:rPr>
          <w:rFonts w:asciiTheme="majorBidi" w:hAnsiTheme="majorBidi" w:cstheme="majorBidi"/>
          <w:lang w:val="en-GB"/>
        </w:rPr>
        <w:t xml:space="preserve"> the perceptual boundary locations between voiced and voice</w:t>
      </w:r>
      <w:r w:rsidR="00222DCB">
        <w:rPr>
          <w:rFonts w:asciiTheme="majorBidi" w:hAnsiTheme="majorBidi" w:cstheme="majorBidi"/>
          <w:lang w:val="en-GB"/>
        </w:rPr>
        <w:t>less</w:t>
      </w:r>
      <w:r w:rsidRPr="00FB616D">
        <w:rPr>
          <w:rFonts w:asciiTheme="majorBidi" w:hAnsiTheme="majorBidi" w:cstheme="majorBidi"/>
          <w:lang w:val="en-GB"/>
        </w:rPr>
        <w:t xml:space="preserve"> stops influenced by the </w:t>
      </w:r>
      <w:r w:rsidR="00222DCB" w:rsidRPr="00222DCB">
        <w:rPr>
          <w:rFonts w:asciiTheme="majorBidi" w:hAnsiTheme="majorBidi" w:cstheme="majorBidi"/>
          <w:lang w:val="en-GB"/>
        </w:rPr>
        <w:t>interactions between L1, L2 and/or L3?</w:t>
      </w:r>
    </w:p>
    <w:p w14:paraId="13A7C5CF" w14:textId="578CECB9" w:rsidR="00FB616D" w:rsidRDefault="00FB616D" w:rsidP="00222DCB">
      <w:pPr>
        <w:spacing w:after="120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The experiment was conducted on a group of 30 trilingual speakers of L1 </w:t>
      </w:r>
      <w:r w:rsidRPr="00FB616D">
        <w:rPr>
          <w:rFonts w:asciiTheme="majorBidi" w:hAnsiTheme="majorBidi" w:cstheme="majorBidi"/>
          <w:lang w:val="en-GB"/>
        </w:rPr>
        <w:t>Polish</w:t>
      </w:r>
      <w:r>
        <w:rPr>
          <w:rFonts w:asciiTheme="majorBidi" w:hAnsiTheme="majorBidi" w:cstheme="majorBidi"/>
          <w:lang w:val="en-GB"/>
        </w:rPr>
        <w:t>-</w:t>
      </w:r>
      <w:r w:rsidRPr="00FB616D">
        <w:rPr>
          <w:rFonts w:asciiTheme="majorBidi" w:hAnsiTheme="majorBidi" w:cstheme="majorBidi"/>
          <w:lang w:val="en-GB"/>
        </w:rPr>
        <w:t>L2 English</w:t>
      </w:r>
      <w:r>
        <w:rPr>
          <w:rFonts w:asciiTheme="majorBidi" w:hAnsiTheme="majorBidi" w:cstheme="majorBidi"/>
          <w:lang w:val="en-GB"/>
        </w:rPr>
        <w:t>-</w:t>
      </w:r>
      <w:r w:rsidRPr="00FB616D">
        <w:rPr>
          <w:rFonts w:asciiTheme="majorBidi" w:hAnsiTheme="majorBidi" w:cstheme="majorBidi"/>
          <w:lang w:val="en-GB"/>
        </w:rPr>
        <w:t>L3</w:t>
      </w:r>
      <w:r>
        <w:rPr>
          <w:rFonts w:asciiTheme="majorBidi" w:hAnsiTheme="majorBidi" w:cstheme="majorBidi"/>
          <w:lang w:val="en-GB"/>
        </w:rPr>
        <w:t xml:space="preserve"> </w:t>
      </w:r>
      <w:r w:rsidRPr="00FB616D">
        <w:rPr>
          <w:rFonts w:asciiTheme="majorBidi" w:hAnsiTheme="majorBidi" w:cstheme="majorBidi"/>
          <w:lang w:val="en-GB"/>
        </w:rPr>
        <w:t>Norwegian</w:t>
      </w:r>
      <w:r>
        <w:rPr>
          <w:rFonts w:asciiTheme="majorBidi" w:hAnsiTheme="majorBidi" w:cstheme="majorBidi"/>
          <w:lang w:val="en-GB"/>
        </w:rPr>
        <w:t>. The study design involved preparation of VOT continua separately for the three places of articulation (labial</w:t>
      </w:r>
      <w:r w:rsidR="00222DCB">
        <w:rPr>
          <w:rFonts w:asciiTheme="majorBidi" w:hAnsiTheme="majorBidi" w:cstheme="majorBidi"/>
          <w:lang w:val="en-GB"/>
        </w:rPr>
        <w:t>/</w:t>
      </w:r>
      <w:r>
        <w:rPr>
          <w:rFonts w:asciiTheme="majorBidi" w:hAnsiTheme="majorBidi" w:cstheme="majorBidi"/>
          <w:lang w:val="en-GB"/>
        </w:rPr>
        <w:t>coronal</w:t>
      </w:r>
      <w:r w:rsidR="00222DCB">
        <w:rPr>
          <w:rFonts w:asciiTheme="majorBidi" w:hAnsiTheme="majorBidi" w:cstheme="majorBidi"/>
          <w:lang w:val="en-GB"/>
        </w:rPr>
        <w:t>/</w:t>
      </w:r>
      <w:r>
        <w:rPr>
          <w:rFonts w:asciiTheme="majorBidi" w:hAnsiTheme="majorBidi" w:cstheme="majorBidi"/>
          <w:lang w:val="en-GB"/>
        </w:rPr>
        <w:t>velar) and languages</w:t>
      </w:r>
      <w:r w:rsidR="00222DCB">
        <w:rPr>
          <w:rFonts w:asciiTheme="majorBidi" w:hAnsiTheme="majorBidi" w:cstheme="majorBidi"/>
          <w:lang w:val="en-GB"/>
        </w:rPr>
        <w:t xml:space="preserve"> (Polish/English/Norwegian)</w:t>
      </w:r>
      <w:r>
        <w:rPr>
          <w:rFonts w:asciiTheme="majorBidi" w:hAnsiTheme="majorBidi" w:cstheme="majorBidi"/>
          <w:lang w:val="en-GB"/>
        </w:rPr>
        <w:t xml:space="preserve"> that ranged from -100</w:t>
      </w:r>
      <w:r w:rsidR="00222DCB">
        <w:rPr>
          <w:rFonts w:asciiTheme="majorBidi" w:hAnsiTheme="majorBidi" w:cstheme="majorBidi"/>
          <w:lang w:val="en-GB"/>
        </w:rPr>
        <w:t xml:space="preserve"> to </w:t>
      </w:r>
      <w:r>
        <w:rPr>
          <w:rFonts w:asciiTheme="majorBidi" w:hAnsiTheme="majorBidi" w:cstheme="majorBidi"/>
          <w:lang w:val="en-GB"/>
        </w:rPr>
        <w:t xml:space="preserve">100ms and consisted of 21 steps, each of 10ms. The obtained tokens were then applied in a </w:t>
      </w:r>
      <w:r w:rsidRPr="00FB616D">
        <w:rPr>
          <w:rFonts w:asciiTheme="majorBidi" w:hAnsiTheme="majorBidi" w:cstheme="majorBidi"/>
          <w:lang w:val="en-GB"/>
        </w:rPr>
        <w:t>two</w:t>
      </w:r>
      <w:r>
        <w:rPr>
          <w:rFonts w:asciiTheme="majorBidi" w:hAnsiTheme="majorBidi" w:cstheme="majorBidi"/>
          <w:lang w:val="en-GB"/>
        </w:rPr>
        <w:t>-</w:t>
      </w:r>
      <w:r w:rsidRPr="00FB616D">
        <w:rPr>
          <w:rFonts w:asciiTheme="majorBidi" w:hAnsiTheme="majorBidi" w:cstheme="majorBidi"/>
          <w:lang w:val="en-GB"/>
        </w:rPr>
        <w:t>alternative forced-choice task</w:t>
      </w:r>
      <w:r>
        <w:rPr>
          <w:rFonts w:asciiTheme="majorBidi" w:hAnsiTheme="majorBidi" w:cstheme="majorBidi"/>
          <w:lang w:val="en-GB"/>
        </w:rPr>
        <w:t xml:space="preserve"> that was administered in three separate language blocks preceded by a</w:t>
      </w:r>
      <w:r w:rsidR="00222DCB">
        <w:rPr>
          <w:rFonts w:asciiTheme="majorBidi" w:hAnsiTheme="majorBidi" w:cstheme="majorBidi"/>
          <w:lang w:val="en-GB"/>
        </w:rPr>
        <w:t>n introduction into a respective</w:t>
      </w:r>
      <w:r>
        <w:rPr>
          <w:rFonts w:asciiTheme="majorBidi" w:hAnsiTheme="majorBidi" w:cstheme="majorBidi"/>
          <w:lang w:val="en-GB"/>
        </w:rPr>
        <w:t xml:space="preserve"> language mode. The obtained data included accuracy scores that allowed to calculate perceptual boundary locations.</w:t>
      </w:r>
    </w:p>
    <w:p w14:paraId="6FEA6275" w14:textId="7AA7528B" w:rsidR="00FB616D" w:rsidRDefault="00FB616D" w:rsidP="00222DCB">
      <w:pPr>
        <w:spacing w:after="120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A Linear Mixed Model was run to compare the main effects of language, </w:t>
      </w:r>
      <w:r w:rsidR="00222DCB">
        <w:rPr>
          <w:rFonts w:asciiTheme="majorBidi" w:hAnsiTheme="majorBidi" w:cstheme="majorBidi"/>
          <w:lang w:val="en-GB"/>
        </w:rPr>
        <w:t xml:space="preserve">stop </w:t>
      </w:r>
      <w:r>
        <w:rPr>
          <w:rFonts w:asciiTheme="majorBidi" w:hAnsiTheme="majorBidi" w:cstheme="majorBidi"/>
          <w:lang w:val="en-GB"/>
        </w:rPr>
        <w:t xml:space="preserve">continuum and their interaction on perceptual boundary locations. The results pointed to the main effect of continuum (F=127.32, p&lt;.001) and the interaction effect of continuum*language (F=2.96, p=.021), but no main effect of language (F=2.19, p=.113). Pairwise comparisons revealed significant differences between L1-L2 (t=2.16, p=.032) in </w:t>
      </w:r>
      <w:r w:rsidR="00222DCB">
        <w:rPr>
          <w:rFonts w:asciiTheme="majorBidi" w:hAnsiTheme="majorBidi" w:cstheme="majorBidi"/>
          <w:lang w:val="en-GB"/>
        </w:rPr>
        <w:t xml:space="preserve">the </w:t>
      </w:r>
      <w:r>
        <w:rPr>
          <w:rFonts w:asciiTheme="majorBidi" w:hAnsiTheme="majorBidi" w:cstheme="majorBidi"/>
          <w:lang w:val="en-GB"/>
        </w:rPr>
        <w:t xml:space="preserve">d-t continuum as well as between L1-L2 (t=2.36, p=.019) and L1-L3 (t=2.53, p=.012) in </w:t>
      </w:r>
      <w:r w:rsidR="00222DCB">
        <w:rPr>
          <w:rFonts w:asciiTheme="majorBidi" w:hAnsiTheme="majorBidi" w:cstheme="majorBidi"/>
          <w:lang w:val="en-GB"/>
        </w:rPr>
        <w:t xml:space="preserve">the </w:t>
      </w:r>
      <w:r>
        <w:rPr>
          <w:rFonts w:asciiTheme="majorBidi" w:hAnsiTheme="majorBidi" w:cstheme="majorBidi"/>
          <w:lang w:val="en-GB"/>
        </w:rPr>
        <w:t xml:space="preserve">g-k continuum, which suggest separate categorisation of native vs. non-native languages in the two continua. </w:t>
      </w:r>
      <w:r w:rsidR="00222DCB">
        <w:rPr>
          <w:rFonts w:asciiTheme="majorBidi" w:hAnsiTheme="majorBidi" w:cstheme="majorBidi"/>
          <w:lang w:val="en-GB"/>
        </w:rPr>
        <w:t>The o</w:t>
      </w:r>
      <w:r>
        <w:rPr>
          <w:rFonts w:asciiTheme="majorBidi" w:hAnsiTheme="majorBidi" w:cstheme="majorBidi"/>
          <w:lang w:val="en-GB"/>
        </w:rPr>
        <w:t>ngoing analysis further investigates the role of L2/L3 proficiency</w:t>
      </w:r>
      <w:r w:rsidR="004E39C4">
        <w:rPr>
          <w:rFonts w:asciiTheme="majorBidi" w:hAnsiTheme="majorBidi" w:cstheme="majorBidi"/>
          <w:lang w:val="en-GB"/>
        </w:rPr>
        <w:t xml:space="preserve">, </w:t>
      </w:r>
      <w:r>
        <w:rPr>
          <w:rFonts w:asciiTheme="majorBidi" w:hAnsiTheme="majorBidi" w:cstheme="majorBidi"/>
          <w:lang w:val="en-GB"/>
        </w:rPr>
        <w:t xml:space="preserve">individual </w:t>
      </w:r>
      <w:proofErr w:type="gramStart"/>
      <w:r>
        <w:rPr>
          <w:rFonts w:asciiTheme="majorBidi" w:hAnsiTheme="majorBidi" w:cstheme="majorBidi"/>
          <w:lang w:val="en-GB"/>
        </w:rPr>
        <w:t>variation</w:t>
      </w:r>
      <w:proofErr w:type="gramEnd"/>
      <w:r>
        <w:rPr>
          <w:rFonts w:asciiTheme="majorBidi" w:hAnsiTheme="majorBidi" w:cstheme="majorBidi"/>
          <w:lang w:val="en-GB"/>
        </w:rPr>
        <w:t xml:space="preserve"> and native speakers’ comparisons to further inform the findings. </w:t>
      </w:r>
    </w:p>
    <w:p w14:paraId="6CB56282" w14:textId="77777777" w:rsidR="002600FE" w:rsidRDefault="002600FE" w:rsidP="00FB616D">
      <w:pPr>
        <w:jc w:val="both"/>
        <w:rPr>
          <w:rFonts w:asciiTheme="majorBidi" w:hAnsiTheme="majorBidi" w:cstheme="majorBidi"/>
          <w:lang w:val="en-GB"/>
        </w:rPr>
      </w:pPr>
    </w:p>
    <w:p w14:paraId="2743CD7D" w14:textId="77777777" w:rsidR="002600FE" w:rsidRDefault="002600FE" w:rsidP="00FB616D">
      <w:pPr>
        <w:jc w:val="both"/>
        <w:rPr>
          <w:rFonts w:asciiTheme="majorBidi" w:hAnsiTheme="majorBidi" w:cstheme="majorBidi"/>
          <w:lang w:val="en-GB"/>
        </w:rPr>
      </w:pPr>
    </w:p>
    <w:p w14:paraId="79BE7061" w14:textId="77777777" w:rsidR="002600FE" w:rsidRDefault="002600FE" w:rsidP="00FB616D">
      <w:pPr>
        <w:jc w:val="both"/>
        <w:rPr>
          <w:rFonts w:asciiTheme="majorBidi" w:hAnsiTheme="majorBidi" w:cstheme="majorBidi"/>
          <w:lang w:val="en-GB"/>
        </w:rPr>
      </w:pPr>
    </w:p>
    <w:p w14:paraId="46BF176C" w14:textId="77777777" w:rsidR="002600FE" w:rsidRDefault="002600FE" w:rsidP="00FB616D">
      <w:pPr>
        <w:jc w:val="both"/>
        <w:rPr>
          <w:rFonts w:asciiTheme="majorBidi" w:hAnsiTheme="majorBidi" w:cstheme="majorBidi"/>
          <w:lang w:val="en-GB"/>
        </w:rPr>
      </w:pPr>
    </w:p>
    <w:p w14:paraId="0D8897FB" w14:textId="77777777" w:rsidR="002600FE" w:rsidRDefault="002600FE" w:rsidP="00FB616D">
      <w:pPr>
        <w:jc w:val="both"/>
        <w:rPr>
          <w:rFonts w:asciiTheme="majorBidi" w:hAnsiTheme="majorBidi" w:cstheme="majorBidi"/>
          <w:lang w:val="en-GB"/>
        </w:rPr>
      </w:pPr>
    </w:p>
    <w:p w14:paraId="54B0288A" w14:textId="77777777" w:rsidR="004E39C4" w:rsidRDefault="004E39C4" w:rsidP="00FB616D">
      <w:pPr>
        <w:jc w:val="both"/>
        <w:rPr>
          <w:rFonts w:asciiTheme="majorBidi" w:hAnsiTheme="majorBidi" w:cstheme="majorBidi"/>
          <w:lang w:val="en-GB"/>
        </w:rPr>
      </w:pPr>
    </w:p>
    <w:p w14:paraId="55CE4348" w14:textId="1CC50314" w:rsidR="004E39C4" w:rsidRDefault="004E39C4" w:rsidP="00FB616D">
      <w:pPr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lastRenderedPageBreak/>
        <w:t>References</w:t>
      </w:r>
    </w:p>
    <w:p w14:paraId="7AB9DADC" w14:textId="77777777" w:rsidR="004E39C4" w:rsidRDefault="004E39C4" w:rsidP="004E39C4">
      <w:pPr>
        <w:ind w:left="720" w:hanging="720"/>
        <w:jc w:val="both"/>
        <w:rPr>
          <w:rFonts w:asciiTheme="majorBidi" w:hAnsiTheme="majorBidi" w:cstheme="majorBidi"/>
          <w:lang w:val="en-GB"/>
        </w:rPr>
      </w:pPr>
    </w:p>
    <w:p w14:paraId="5B8088AC" w14:textId="76E3C9B4" w:rsidR="004E39C4" w:rsidRDefault="004E39C4" w:rsidP="004E39C4">
      <w:pPr>
        <w:ind w:left="720" w:hanging="720"/>
        <w:jc w:val="both"/>
        <w:rPr>
          <w:rFonts w:asciiTheme="majorBidi" w:hAnsiTheme="majorBidi" w:cstheme="majorBidi"/>
          <w:lang w:val="en-GB"/>
        </w:rPr>
      </w:pPr>
      <w:r w:rsidRPr="004E39C4">
        <w:rPr>
          <w:rFonts w:asciiTheme="majorBidi" w:hAnsiTheme="majorBidi" w:cstheme="majorBidi"/>
          <w:lang w:val="en-US"/>
        </w:rPr>
        <w:t xml:space="preserve">Cal, Z., </w:t>
      </w:r>
      <w:proofErr w:type="spellStart"/>
      <w:r w:rsidRPr="004E39C4">
        <w:rPr>
          <w:rFonts w:asciiTheme="majorBidi" w:hAnsiTheme="majorBidi" w:cstheme="majorBidi"/>
          <w:lang w:val="en-US"/>
        </w:rPr>
        <w:t>Wrembel</w:t>
      </w:r>
      <w:proofErr w:type="spellEnd"/>
      <w:r w:rsidRPr="004E39C4">
        <w:rPr>
          <w:rFonts w:asciiTheme="majorBidi" w:hAnsiTheme="majorBidi" w:cstheme="majorBidi"/>
          <w:lang w:val="en-US"/>
        </w:rPr>
        <w:t xml:space="preserve">, M. </w:t>
      </w:r>
      <w:r w:rsidR="00EF7F27">
        <w:rPr>
          <w:rFonts w:asciiTheme="majorBidi" w:hAnsiTheme="majorBidi" w:cstheme="majorBidi"/>
          <w:lang w:val="en-US"/>
        </w:rPr>
        <w:t>(</w:t>
      </w:r>
      <w:r w:rsidRPr="004E39C4">
        <w:rPr>
          <w:rFonts w:asciiTheme="majorBidi" w:hAnsiTheme="majorBidi" w:cstheme="majorBidi"/>
          <w:lang w:val="en-US"/>
        </w:rPr>
        <w:t>2023</w:t>
      </w:r>
      <w:r w:rsidR="00EF7F27">
        <w:rPr>
          <w:rFonts w:asciiTheme="majorBidi" w:hAnsiTheme="majorBidi" w:cstheme="majorBidi"/>
          <w:lang w:val="en-US"/>
        </w:rPr>
        <w:t>)</w:t>
      </w:r>
      <w:r w:rsidRPr="004E39C4">
        <w:rPr>
          <w:rFonts w:asciiTheme="majorBidi" w:hAnsiTheme="majorBidi" w:cstheme="majorBidi"/>
          <w:lang w:val="en-US"/>
        </w:rPr>
        <w:t xml:space="preserve">. </w:t>
      </w:r>
      <w:r w:rsidRPr="004E39C4">
        <w:rPr>
          <w:rFonts w:asciiTheme="majorBidi" w:hAnsiTheme="majorBidi" w:cstheme="majorBidi"/>
          <w:lang w:val="en-GB"/>
        </w:rPr>
        <w:t xml:space="preserve">Perception of voicing distinction in syllable-initial stops by multilingual speakers. </w:t>
      </w:r>
      <w:r w:rsidR="00EF7F27" w:rsidRPr="00EF7F27">
        <w:rPr>
          <w:rFonts w:asciiTheme="majorBidi" w:hAnsiTheme="majorBidi" w:cstheme="majorBidi"/>
          <w:lang w:val="en-GB"/>
        </w:rPr>
        <w:t xml:space="preserve">In: Radek </w:t>
      </w:r>
      <w:proofErr w:type="spellStart"/>
      <w:r w:rsidR="00EF7F27" w:rsidRPr="00EF7F27">
        <w:rPr>
          <w:rFonts w:asciiTheme="majorBidi" w:hAnsiTheme="majorBidi" w:cstheme="majorBidi"/>
          <w:lang w:val="en-GB"/>
        </w:rPr>
        <w:t>Skarnitzl</w:t>
      </w:r>
      <w:proofErr w:type="spellEnd"/>
      <w:r w:rsidR="00EF7F27" w:rsidRPr="00EF7F27">
        <w:rPr>
          <w:rFonts w:asciiTheme="majorBidi" w:hAnsiTheme="majorBidi" w:cstheme="majorBidi"/>
          <w:lang w:val="en-GB"/>
        </w:rPr>
        <w:t xml:space="preserve"> &amp; Jan </w:t>
      </w:r>
      <w:proofErr w:type="spellStart"/>
      <w:r w:rsidR="00EF7F27" w:rsidRPr="00EF7F27">
        <w:rPr>
          <w:rFonts w:asciiTheme="majorBidi" w:hAnsiTheme="majorBidi" w:cstheme="majorBidi"/>
          <w:lang w:val="en-GB"/>
        </w:rPr>
        <w:t>Volín</w:t>
      </w:r>
      <w:proofErr w:type="spellEnd"/>
      <w:r w:rsidR="00EF7F27" w:rsidRPr="00EF7F27">
        <w:rPr>
          <w:rFonts w:asciiTheme="majorBidi" w:hAnsiTheme="majorBidi" w:cstheme="majorBidi"/>
          <w:lang w:val="en-GB"/>
        </w:rPr>
        <w:t xml:space="preserve"> (Eds.), </w:t>
      </w:r>
      <w:r w:rsidR="00EF7F27" w:rsidRPr="00EF7F27">
        <w:rPr>
          <w:rFonts w:asciiTheme="majorBidi" w:hAnsiTheme="majorBidi" w:cstheme="majorBidi"/>
          <w:i/>
          <w:iCs/>
          <w:lang w:val="en-GB"/>
        </w:rPr>
        <w:t>Proceedings of the 20th International Congress of Phonetic Sciences</w:t>
      </w:r>
      <w:r w:rsidR="00EF7F27" w:rsidRPr="00EF7F27">
        <w:rPr>
          <w:rFonts w:asciiTheme="majorBidi" w:hAnsiTheme="majorBidi" w:cstheme="majorBidi"/>
          <w:lang w:val="en-GB"/>
        </w:rPr>
        <w:t xml:space="preserve"> (pp. </w:t>
      </w:r>
      <w:r w:rsidR="00EF7F27">
        <w:rPr>
          <w:rFonts w:asciiTheme="majorBidi" w:hAnsiTheme="majorBidi" w:cstheme="majorBidi"/>
          <w:lang w:val="en-GB"/>
        </w:rPr>
        <w:t>451</w:t>
      </w:r>
      <w:r w:rsidR="00EF7F27" w:rsidRPr="00EF7F27">
        <w:rPr>
          <w:rFonts w:asciiTheme="majorBidi" w:hAnsiTheme="majorBidi" w:cstheme="majorBidi"/>
          <w:lang w:val="en-GB"/>
        </w:rPr>
        <w:t>–</w:t>
      </w:r>
      <w:r w:rsidR="00EF7F27">
        <w:rPr>
          <w:rFonts w:asciiTheme="majorBidi" w:hAnsiTheme="majorBidi" w:cstheme="majorBidi"/>
          <w:lang w:val="en-GB"/>
        </w:rPr>
        <w:t>455</w:t>
      </w:r>
      <w:r w:rsidR="00EF7F27" w:rsidRPr="00EF7F27">
        <w:rPr>
          <w:rFonts w:asciiTheme="majorBidi" w:hAnsiTheme="majorBidi" w:cstheme="majorBidi"/>
          <w:lang w:val="en-GB"/>
        </w:rPr>
        <w:t xml:space="preserve">). </w:t>
      </w:r>
      <w:proofErr w:type="spellStart"/>
      <w:r w:rsidR="00EF7F27" w:rsidRPr="00EF7F27">
        <w:rPr>
          <w:rFonts w:asciiTheme="majorBidi" w:hAnsiTheme="majorBidi" w:cstheme="majorBidi"/>
          <w:lang w:val="en-GB"/>
        </w:rPr>
        <w:t>Guarant</w:t>
      </w:r>
      <w:proofErr w:type="spellEnd"/>
      <w:r w:rsidR="00EF7F27" w:rsidRPr="00EF7F27">
        <w:rPr>
          <w:rFonts w:asciiTheme="majorBidi" w:hAnsiTheme="majorBidi" w:cstheme="majorBidi"/>
          <w:lang w:val="en-GB"/>
        </w:rPr>
        <w:t xml:space="preserve"> International</w:t>
      </w:r>
      <w:r w:rsidR="00EF7F27">
        <w:rPr>
          <w:rFonts w:asciiTheme="majorBidi" w:hAnsiTheme="majorBidi" w:cstheme="majorBidi"/>
          <w:lang w:val="en-GB"/>
        </w:rPr>
        <w:t>.</w:t>
      </w:r>
    </w:p>
    <w:p w14:paraId="0713AC8C" w14:textId="1D771933" w:rsidR="004E39C4" w:rsidRPr="00222DCB" w:rsidRDefault="004E39C4" w:rsidP="004E39C4">
      <w:pPr>
        <w:ind w:left="720" w:hanging="720"/>
        <w:jc w:val="both"/>
        <w:rPr>
          <w:rFonts w:asciiTheme="majorBidi" w:hAnsiTheme="majorBidi" w:cstheme="majorBidi"/>
          <w:lang w:val="en-US"/>
        </w:rPr>
      </w:pPr>
      <w:r w:rsidRPr="004E39C4">
        <w:rPr>
          <w:rFonts w:asciiTheme="majorBidi" w:hAnsiTheme="majorBidi" w:cstheme="majorBidi"/>
          <w:lang w:val="en-GB"/>
        </w:rPr>
        <w:t xml:space="preserve">García-Sierra, A., </w:t>
      </w:r>
      <w:proofErr w:type="spellStart"/>
      <w:r w:rsidRPr="004E39C4">
        <w:rPr>
          <w:rFonts w:asciiTheme="majorBidi" w:hAnsiTheme="majorBidi" w:cstheme="majorBidi"/>
          <w:lang w:val="en-GB"/>
        </w:rPr>
        <w:t>Schifano</w:t>
      </w:r>
      <w:proofErr w:type="spellEnd"/>
      <w:r w:rsidRPr="004E39C4">
        <w:rPr>
          <w:rFonts w:asciiTheme="majorBidi" w:hAnsiTheme="majorBidi" w:cstheme="majorBidi"/>
          <w:lang w:val="en-GB"/>
        </w:rPr>
        <w:t xml:space="preserve">, E., Duncan, G. M., Fish, M. S. </w:t>
      </w:r>
      <w:r w:rsidR="00EF7F27">
        <w:rPr>
          <w:rFonts w:asciiTheme="majorBidi" w:hAnsiTheme="majorBidi" w:cstheme="majorBidi"/>
          <w:lang w:val="en-GB"/>
        </w:rPr>
        <w:t>(</w:t>
      </w:r>
      <w:r w:rsidRPr="004E39C4">
        <w:rPr>
          <w:rFonts w:asciiTheme="majorBidi" w:hAnsiTheme="majorBidi" w:cstheme="majorBidi"/>
          <w:lang w:val="en-GB"/>
        </w:rPr>
        <w:t>2021</w:t>
      </w:r>
      <w:r w:rsidR="00EF7F27">
        <w:rPr>
          <w:rFonts w:asciiTheme="majorBidi" w:hAnsiTheme="majorBidi" w:cstheme="majorBidi"/>
          <w:lang w:val="en-GB"/>
        </w:rPr>
        <w:t>)</w:t>
      </w:r>
      <w:r w:rsidRPr="004E39C4">
        <w:rPr>
          <w:rFonts w:asciiTheme="majorBidi" w:hAnsiTheme="majorBidi" w:cstheme="majorBidi"/>
          <w:lang w:val="en-GB"/>
        </w:rPr>
        <w:t xml:space="preserve">. An analysis of the perception of stop consonants in bilinguals and monolinguals in different phonetic contexts: A range-based language cueing approach. </w:t>
      </w:r>
      <w:r w:rsidRPr="00EF7F27">
        <w:rPr>
          <w:rFonts w:asciiTheme="majorBidi" w:hAnsiTheme="majorBidi" w:cstheme="majorBidi"/>
          <w:i/>
          <w:iCs/>
          <w:lang w:val="en-US"/>
        </w:rPr>
        <w:t>Attention, perception &amp; psychophysics 83</w:t>
      </w:r>
      <w:r w:rsidRPr="00222DCB">
        <w:rPr>
          <w:rFonts w:asciiTheme="majorBidi" w:hAnsiTheme="majorBidi" w:cstheme="majorBidi"/>
          <w:lang w:val="en-US"/>
        </w:rPr>
        <w:t>, 1878–1896.</w:t>
      </w:r>
    </w:p>
    <w:p w14:paraId="52CAA8F9" w14:textId="318EE1F6" w:rsidR="004E39C4" w:rsidRDefault="004E39C4" w:rsidP="004E39C4">
      <w:pPr>
        <w:ind w:left="720" w:hanging="720"/>
        <w:jc w:val="both"/>
        <w:rPr>
          <w:rFonts w:asciiTheme="majorBidi" w:hAnsiTheme="majorBidi" w:cstheme="majorBidi"/>
          <w:lang w:val="en-GB"/>
        </w:rPr>
      </w:pPr>
      <w:r w:rsidRPr="004E39C4">
        <w:rPr>
          <w:rFonts w:asciiTheme="majorBidi" w:hAnsiTheme="majorBidi" w:cstheme="majorBidi"/>
          <w:lang w:val="en-GB"/>
        </w:rPr>
        <w:t xml:space="preserve">Kong, E. </w:t>
      </w:r>
      <w:r w:rsidR="00EF7F27">
        <w:rPr>
          <w:rFonts w:asciiTheme="majorBidi" w:hAnsiTheme="majorBidi" w:cstheme="majorBidi"/>
          <w:lang w:val="en-GB"/>
        </w:rPr>
        <w:t>(</w:t>
      </w:r>
      <w:r w:rsidRPr="004E39C4">
        <w:rPr>
          <w:rFonts w:asciiTheme="majorBidi" w:hAnsiTheme="majorBidi" w:cstheme="majorBidi"/>
          <w:lang w:val="en-GB"/>
        </w:rPr>
        <w:t>2019</w:t>
      </w:r>
      <w:r w:rsidR="00EF7F27">
        <w:rPr>
          <w:rFonts w:asciiTheme="majorBidi" w:hAnsiTheme="majorBidi" w:cstheme="majorBidi"/>
          <w:lang w:val="en-GB"/>
        </w:rPr>
        <w:t>)</w:t>
      </w:r>
      <w:r w:rsidRPr="004E39C4">
        <w:rPr>
          <w:rFonts w:asciiTheme="majorBidi" w:hAnsiTheme="majorBidi" w:cstheme="majorBidi"/>
          <w:lang w:val="en-GB"/>
        </w:rPr>
        <w:t xml:space="preserve">. Individual differences in categorical perception: L1 English learners’ L2 perception of Korean stops. </w:t>
      </w:r>
      <w:r w:rsidRPr="00EF7F27">
        <w:rPr>
          <w:rFonts w:asciiTheme="majorBidi" w:hAnsiTheme="majorBidi" w:cstheme="majorBidi"/>
          <w:i/>
          <w:iCs/>
          <w:lang w:val="en-GB"/>
        </w:rPr>
        <w:t>Phonetics and Speech Sciences 11</w:t>
      </w:r>
      <w:r w:rsidRPr="004E39C4">
        <w:rPr>
          <w:rFonts w:asciiTheme="majorBidi" w:hAnsiTheme="majorBidi" w:cstheme="majorBidi"/>
          <w:lang w:val="en-GB"/>
        </w:rPr>
        <w:t>, 63–70.</w:t>
      </w:r>
    </w:p>
    <w:p w14:paraId="5182D520" w14:textId="77895136" w:rsidR="004E39C4" w:rsidRPr="004E39C4" w:rsidRDefault="004E39C4" w:rsidP="00EF7F27">
      <w:pPr>
        <w:ind w:left="720" w:hanging="720"/>
        <w:jc w:val="both"/>
        <w:rPr>
          <w:rFonts w:asciiTheme="majorBidi" w:hAnsiTheme="majorBidi" w:cstheme="majorBidi"/>
          <w:lang w:val="en-GB"/>
        </w:rPr>
      </w:pPr>
      <w:r w:rsidRPr="004E39C4">
        <w:rPr>
          <w:rFonts w:asciiTheme="majorBidi" w:hAnsiTheme="majorBidi" w:cstheme="majorBidi"/>
          <w:lang w:val="en-GB"/>
        </w:rPr>
        <w:t xml:space="preserve">Liu, Z., </w:t>
      </w:r>
      <w:proofErr w:type="spellStart"/>
      <w:r w:rsidRPr="004E39C4">
        <w:rPr>
          <w:rFonts w:asciiTheme="majorBidi" w:hAnsiTheme="majorBidi" w:cstheme="majorBidi"/>
          <w:lang w:val="en-GB"/>
        </w:rPr>
        <w:t>Gorba</w:t>
      </w:r>
      <w:proofErr w:type="spellEnd"/>
      <w:r w:rsidRPr="004E39C4">
        <w:rPr>
          <w:rFonts w:asciiTheme="majorBidi" w:hAnsiTheme="majorBidi" w:cstheme="majorBidi"/>
          <w:lang w:val="en-GB"/>
        </w:rPr>
        <w:t xml:space="preserve">, C., Cebrian, J. </w:t>
      </w:r>
      <w:r w:rsidR="00EF7F27">
        <w:rPr>
          <w:rFonts w:asciiTheme="majorBidi" w:hAnsiTheme="majorBidi" w:cstheme="majorBidi"/>
          <w:lang w:val="en-GB"/>
        </w:rPr>
        <w:t>(</w:t>
      </w:r>
      <w:r w:rsidRPr="004E39C4">
        <w:rPr>
          <w:rFonts w:asciiTheme="majorBidi" w:hAnsiTheme="majorBidi" w:cstheme="majorBidi"/>
          <w:lang w:val="en-GB"/>
        </w:rPr>
        <w:t>2019</w:t>
      </w:r>
      <w:r w:rsidR="00EF7F27">
        <w:rPr>
          <w:rFonts w:asciiTheme="majorBidi" w:hAnsiTheme="majorBidi" w:cstheme="majorBidi"/>
          <w:lang w:val="en-GB"/>
        </w:rPr>
        <w:t>)</w:t>
      </w:r>
      <w:r w:rsidRPr="004E39C4">
        <w:rPr>
          <w:rFonts w:asciiTheme="majorBidi" w:hAnsiTheme="majorBidi" w:cstheme="majorBidi"/>
          <w:lang w:val="en-GB"/>
        </w:rPr>
        <w:t xml:space="preserve">. Effects of learning an additional language on VOT perception. </w:t>
      </w:r>
      <w:r w:rsidR="00EF7F27" w:rsidRPr="00EF7F27">
        <w:rPr>
          <w:rFonts w:asciiTheme="majorBidi" w:hAnsiTheme="majorBidi" w:cstheme="majorBidi"/>
        </w:rPr>
        <w:t>In</w:t>
      </w:r>
      <w:r w:rsidR="00EF7F27" w:rsidRPr="00EF7F27">
        <w:rPr>
          <w:rFonts w:asciiTheme="majorBidi" w:hAnsiTheme="majorBidi" w:cstheme="majorBidi"/>
          <w:lang w:val="en-GB"/>
        </w:rPr>
        <w:t>:</w:t>
      </w:r>
      <w:r w:rsidR="00EF7F27" w:rsidRPr="00EF7F27">
        <w:rPr>
          <w:rFonts w:asciiTheme="majorBidi" w:hAnsiTheme="majorBidi" w:cstheme="majorBidi"/>
        </w:rPr>
        <w:t xml:space="preserve"> Sasha Calhoun, Paola Escudero, Marija Tabain &amp; Paul Warren (eds.) </w:t>
      </w:r>
      <w:r w:rsidR="00EF7F27" w:rsidRPr="00EF7F27">
        <w:rPr>
          <w:rFonts w:asciiTheme="majorBidi" w:hAnsiTheme="majorBidi" w:cstheme="majorBidi"/>
          <w:i/>
          <w:iCs/>
        </w:rPr>
        <w:t>Proceedings of the 19th International Congress of Phonetic Sciences, Melbourne, Australia</w:t>
      </w:r>
      <w:r w:rsidR="00EF7F27" w:rsidRPr="00EF7F27">
        <w:rPr>
          <w:rFonts w:asciiTheme="majorBidi" w:hAnsiTheme="majorBidi" w:cstheme="majorBidi"/>
          <w:i/>
          <w:iCs/>
          <w:lang w:val="en-US"/>
        </w:rPr>
        <w:t xml:space="preserve"> </w:t>
      </w:r>
      <w:r w:rsidR="00EF7F27" w:rsidRPr="00EF7F27">
        <w:rPr>
          <w:rFonts w:asciiTheme="majorBidi" w:hAnsiTheme="majorBidi" w:cstheme="majorBidi"/>
          <w:i/>
          <w:iCs/>
        </w:rPr>
        <w:t>2019</w:t>
      </w:r>
      <w:r w:rsidR="00EF7F27" w:rsidRPr="00EF7F27">
        <w:rPr>
          <w:rFonts w:asciiTheme="majorBidi" w:hAnsiTheme="majorBidi" w:cstheme="majorBidi"/>
        </w:rPr>
        <w:t xml:space="preserve"> (pp. </w:t>
      </w:r>
      <w:r w:rsidR="00EF7F27" w:rsidRPr="00EF7F27">
        <w:rPr>
          <w:rFonts w:asciiTheme="majorBidi" w:hAnsiTheme="majorBidi" w:cstheme="majorBidi"/>
          <w:lang w:val="en-US"/>
        </w:rPr>
        <w:t>260-264</w:t>
      </w:r>
      <w:r w:rsidR="00EF7F27" w:rsidRPr="00EF7F27">
        <w:rPr>
          <w:rFonts w:asciiTheme="majorBidi" w:hAnsiTheme="majorBidi" w:cstheme="majorBidi"/>
        </w:rPr>
        <w:t>).</w:t>
      </w:r>
      <w:r w:rsidR="00EF7F27" w:rsidRPr="00EF7F27">
        <w:rPr>
          <w:rFonts w:asciiTheme="majorBidi" w:hAnsiTheme="majorBidi" w:cstheme="majorBidi"/>
          <w:lang w:val="en-US"/>
        </w:rPr>
        <w:t xml:space="preserve"> </w:t>
      </w:r>
      <w:r w:rsidR="00EF7F27" w:rsidRPr="00EF7F27">
        <w:rPr>
          <w:rFonts w:asciiTheme="majorBidi" w:hAnsiTheme="majorBidi" w:cstheme="majorBidi"/>
        </w:rPr>
        <w:t>Canberra, Australia: Australasian Speech Science and Technology Association Inc.</w:t>
      </w:r>
    </w:p>
    <w:p w14:paraId="0B7CF7B5" w14:textId="60C35713" w:rsidR="004E39C4" w:rsidRDefault="004E39C4" w:rsidP="004E39C4">
      <w:pPr>
        <w:ind w:left="720" w:hanging="720"/>
        <w:jc w:val="both"/>
        <w:rPr>
          <w:rFonts w:asciiTheme="majorBidi" w:hAnsiTheme="majorBidi" w:cstheme="majorBidi"/>
          <w:lang w:val="en-GB"/>
        </w:rPr>
      </w:pPr>
      <w:r w:rsidRPr="00EF7F27">
        <w:rPr>
          <w:rFonts w:asciiTheme="majorBidi" w:hAnsiTheme="majorBidi" w:cstheme="majorBidi"/>
          <w:lang w:val="pl-PL"/>
        </w:rPr>
        <w:t xml:space="preserve">Pan, L., </w:t>
      </w:r>
      <w:proofErr w:type="spellStart"/>
      <w:r w:rsidRPr="00EF7F27">
        <w:rPr>
          <w:rFonts w:asciiTheme="majorBidi" w:hAnsiTheme="majorBidi" w:cstheme="majorBidi"/>
          <w:lang w:val="pl-PL"/>
        </w:rPr>
        <w:t>Ke</w:t>
      </w:r>
      <w:proofErr w:type="spellEnd"/>
      <w:r w:rsidRPr="00EF7F27">
        <w:rPr>
          <w:rFonts w:asciiTheme="majorBidi" w:hAnsiTheme="majorBidi" w:cstheme="majorBidi"/>
          <w:lang w:val="pl-PL"/>
        </w:rPr>
        <w:t xml:space="preserve">, H., </w:t>
      </w:r>
      <w:proofErr w:type="spellStart"/>
      <w:r w:rsidRPr="00EF7F27">
        <w:rPr>
          <w:rFonts w:asciiTheme="majorBidi" w:hAnsiTheme="majorBidi" w:cstheme="majorBidi"/>
          <w:lang w:val="pl-PL"/>
        </w:rPr>
        <w:t>Styles</w:t>
      </w:r>
      <w:proofErr w:type="spellEnd"/>
      <w:r w:rsidRPr="00EF7F27">
        <w:rPr>
          <w:rFonts w:asciiTheme="majorBidi" w:hAnsiTheme="majorBidi" w:cstheme="majorBidi"/>
          <w:lang w:val="pl-PL"/>
        </w:rPr>
        <w:t xml:space="preserve">, S. J. </w:t>
      </w:r>
      <w:r w:rsidR="00EF7F27" w:rsidRPr="00EF7F27">
        <w:rPr>
          <w:rFonts w:asciiTheme="majorBidi" w:hAnsiTheme="majorBidi" w:cstheme="majorBidi"/>
          <w:lang w:val="pl-PL"/>
        </w:rPr>
        <w:t>(</w:t>
      </w:r>
      <w:r w:rsidRPr="00EF7F27">
        <w:rPr>
          <w:rFonts w:asciiTheme="majorBidi" w:hAnsiTheme="majorBidi" w:cstheme="majorBidi"/>
          <w:lang w:val="pl-PL"/>
        </w:rPr>
        <w:t>2022</w:t>
      </w:r>
      <w:r w:rsidR="00EF7F27" w:rsidRPr="00EF7F27">
        <w:rPr>
          <w:rFonts w:asciiTheme="majorBidi" w:hAnsiTheme="majorBidi" w:cstheme="majorBidi"/>
          <w:lang w:val="pl-PL"/>
        </w:rPr>
        <w:t>)</w:t>
      </w:r>
      <w:r w:rsidRPr="00EF7F27">
        <w:rPr>
          <w:rFonts w:asciiTheme="majorBidi" w:hAnsiTheme="majorBidi" w:cstheme="majorBidi"/>
          <w:lang w:val="pl-PL"/>
        </w:rPr>
        <w:t xml:space="preserve">. </w:t>
      </w:r>
      <w:r w:rsidRPr="004E39C4">
        <w:rPr>
          <w:rFonts w:asciiTheme="majorBidi" w:hAnsiTheme="majorBidi" w:cstheme="majorBidi"/>
          <w:lang w:val="en-GB"/>
        </w:rPr>
        <w:t>Early linguistic experience shapes bilingual adults’ hearing for phonemes in both languages</w:t>
      </w:r>
      <w:r w:rsidRPr="00EF7F27">
        <w:rPr>
          <w:rFonts w:asciiTheme="majorBidi" w:hAnsiTheme="majorBidi" w:cstheme="majorBidi"/>
          <w:i/>
          <w:iCs/>
          <w:lang w:val="en-GB"/>
        </w:rPr>
        <w:t>. Scientific Reports 12</w:t>
      </w:r>
      <w:r w:rsidRPr="004E39C4">
        <w:rPr>
          <w:rFonts w:asciiTheme="majorBidi" w:hAnsiTheme="majorBidi" w:cstheme="majorBidi"/>
          <w:lang w:val="en-GB"/>
        </w:rPr>
        <w:t>.</w:t>
      </w:r>
    </w:p>
    <w:p w14:paraId="292DFA46" w14:textId="77777777" w:rsidR="00FB616D" w:rsidRPr="00FB616D" w:rsidRDefault="00FB616D" w:rsidP="00FB616D">
      <w:pPr>
        <w:jc w:val="center"/>
        <w:rPr>
          <w:rFonts w:asciiTheme="majorBidi" w:hAnsiTheme="majorBidi" w:cstheme="majorBidi"/>
          <w:lang w:val="en-GB"/>
        </w:rPr>
      </w:pPr>
    </w:p>
    <w:sectPr w:rsidR="00FB616D" w:rsidRPr="00FB6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7FEA"/>
    <w:multiLevelType w:val="hybridMultilevel"/>
    <w:tmpl w:val="00F620BC"/>
    <w:lvl w:ilvl="0" w:tplc="10FCE6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56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6D"/>
    <w:rsid w:val="00053BF1"/>
    <w:rsid w:val="00077069"/>
    <w:rsid w:val="00222DCB"/>
    <w:rsid w:val="002600FE"/>
    <w:rsid w:val="002F4852"/>
    <w:rsid w:val="003469E3"/>
    <w:rsid w:val="004B7955"/>
    <w:rsid w:val="004E39C4"/>
    <w:rsid w:val="00542EF0"/>
    <w:rsid w:val="00D93D31"/>
    <w:rsid w:val="00DE6346"/>
    <w:rsid w:val="00EA48C0"/>
    <w:rsid w:val="00EF7F27"/>
    <w:rsid w:val="00F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1E02DA"/>
  <w15:chartTrackingRefBased/>
  <w15:docId w15:val="{C50BBC08-2EB9-A143-B9BE-AF7064CC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PL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5D5248A4B444F8F930681A94B9435" ma:contentTypeVersion="17" ma:contentTypeDescription="Create a new document." ma:contentTypeScope="" ma:versionID="f76d38cd0b18b5c47b29d8ad717eddfd">
  <xsd:schema xmlns:xsd="http://www.w3.org/2001/XMLSchema" xmlns:xs="http://www.w3.org/2001/XMLSchema" xmlns:p="http://schemas.microsoft.com/office/2006/metadata/properties" xmlns:ns2="e2035883-993f-40dd-b11a-b4b324a4033e" xmlns:ns3="64797261-d3be-488b-a201-b4c878f4938b" targetNamespace="http://schemas.microsoft.com/office/2006/metadata/properties" ma:root="true" ma:fieldsID="d9aa5731018304efb59cc0f61e2e893b" ns2:_="" ns3:_="">
    <xsd:import namespace="e2035883-993f-40dd-b11a-b4b324a4033e"/>
    <xsd:import namespace="64797261-d3be-488b-a201-b4c878f49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SearchProperties" minOccurs="0"/>
                <xsd:element ref="ns2:MediaLengthInSeconds" minOccurs="0"/>
                <xsd:element ref="ns2:komentarz" minOccurs="0"/>
                <xsd:element ref="ns2:MediaServiceObjectDetectorVersion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35883-993f-40dd-b11a-b4b324a40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komentarz" ma:index="22" nillable="true" ma:displayName="komentarz" ma:format="Dropdown" ma:internalName="komentarz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97261-d3be-488b-a201-b4c878f49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62e426e-9fcd-492e-b2c4-b2ceb3c3b0ea}" ma:internalName="TaxCatchAll" ma:showField="CatchAllData" ma:web="64797261-d3be-488b-a201-b4c878f49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2035883-993f-40dd-b11a-b4b324a4033e" xsi:nil="true"/>
    <lcf76f155ced4ddcb4097134ff3c332f xmlns="e2035883-993f-40dd-b11a-b4b324a4033e">
      <Terms xmlns="http://schemas.microsoft.com/office/infopath/2007/PartnerControls"/>
    </lcf76f155ced4ddcb4097134ff3c332f>
    <komentarz xmlns="e2035883-993f-40dd-b11a-b4b324a4033e" xsi:nil="true"/>
    <TaxCatchAll xmlns="64797261-d3be-488b-a201-b4c878f4938b" xsi:nil="true"/>
  </documentManagement>
</p:properties>
</file>

<file path=customXml/itemProps1.xml><?xml version="1.0" encoding="utf-8"?>
<ds:datastoreItem xmlns:ds="http://schemas.openxmlformats.org/officeDocument/2006/customXml" ds:itemID="{BD51B267-0C9A-4D03-B4F6-61876B4064C3}"/>
</file>

<file path=customXml/itemProps2.xml><?xml version="1.0" encoding="utf-8"?>
<ds:datastoreItem xmlns:ds="http://schemas.openxmlformats.org/officeDocument/2006/customXml" ds:itemID="{E5CEC69D-338D-4B05-8647-706A4E6B39E8}"/>
</file>

<file path=customXml/itemProps3.xml><?xml version="1.0" encoding="utf-8"?>
<ds:datastoreItem xmlns:ds="http://schemas.openxmlformats.org/officeDocument/2006/customXml" ds:itemID="{533C1C1F-9A10-4543-BC6D-6D29BD4444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Cal</dc:creator>
  <cp:keywords/>
  <dc:description/>
  <cp:lastModifiedBy>Zuzanna Cal</cp:lastModifiedBy>
  <cp:revision>2</cp:revision>
  <dcterms:created xsi:type="dcterms:W3CDTF">2023-09-13T07:57:00Z</dcterms:created>
  <dcterms:modified xsi:type="dcterms:W3CDTF">2023-09-13T07:57:00Z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0x0101000DC5D5248A4B444F8F930681A94B9435</vt:lpwstr>
  </property>
</Properties>
</file>