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6AB6" w:rsidRDefault="00D06AB6" w:rsidP="00D06A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Multilingual perception of retroflexes</w:t>
      </w:r>
    </w:p>
    <w:p w:rsidR="00291F2E" w:rsidRDefault="00291F2E" w:rsidP="00D06A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1F2E" w:rsidRPr="00291F2E" w:rsidRDefault="00291F2E" w:rsidP="00291F2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91F2E">
        <w:rPr>
          <w:rFonts w:ascii="Times New Roman" w:hAnsi="Times New Roman" w:cs="Times New Roman"/>
          <w:bCs/>
          <w:sz w:val="24"/>
          <w:szCs w:val="24"/>
          <w:lang w:val="en-US"/>
        </w:rPr>
        <w:t>Intended format: presentation</w:t>
      </w:r>
    </w:p>
    <w:p w:rsidR="00291F2E" w:rsidRPr="00291F2E" w:rsidRDefault="00291F2E" w:rsidP="00291F2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91F2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Authors: Anna Balas, Krzysztof </w:t>
      </w:r>
      <w:proofErr w:type="spellStart"/>
      <w:r w:rsidRPr="00291F2E">
        <w:rPr>
          <w:rFonts w:ascii="Times New Roman" w:hAnsi="Times New Roman" w:cs="Times New Roman"/>
          <w:bCs/>
          <w:sz w:val="24"/>
          <w:szCs w:val="24"/>
          <w:lang w:val="en-US"/>
        </w:rPr>
        <w:t>Hwaszcz</w:t>
      </w:r>
      <w:proofErr w:type="spellEnd"/>
      <w:r w:rsidRPr="00291F2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Magdalena </w:t>
      </w:r>
      <w:proofErr w:type="spellStart"/>
      <w:r w:rsidRPr="00291F2E">
        <w:rPr>
          <w:rFonts w:ascii="Times New Roman" w:hAnsi="Times New Roman" w:cs="Times New Roman"/>
          <w:bCs/>
          <w:sz w:val="24"/>
          <w:szCs w:val="24"/>
          <w:lang w:val="en-US"/>
        </w:rPr>
        <w:t>Wrembel</w:t>
      </w:r>
      <w:proofErr w:type="spellEnd"/>
      <w:r w:rsidRPr="00291F2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Kamil </w:t>
      </w:r>
      <w:proofErr w:type="spellStart"/>
      <w:r w:rsidRPr="00291F2E">
        <w:rPr>
          <w:rFonts w:ascii="Times New Roman" w:hAnsi="Times New Roman" w:cs="Times New Roman"/>
          <w:bCs/>
          <w:sz w:val="24"/>
          <w:szCs w:val="24"/>
          <w:lang w:val="en-US"/>
        </w:rPr>
        <w:t>Kaźmierski</w:t>
      </w:r>
      <w:proofErr w:type="spellEnd"/>
    </w:p>
    <w:p w:rsidR="00291F2E" w:rsidRPr="00291F2E" w:rsidRDefault="00291F2E" w:rsidP="00291F2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91F2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Affiliation: Adam Mickiewicz University, </w:t>
      </w:r>
      <w:proofErr w:type="spellStart"/>
      <w:r w:rsidRPr="00291F2E">
        <w:rPr>
          <w:rFonts w:ascii="Times New Roman" w:hAnsi="Times New Roman" w:cs="Times New Roman"/>
          <w:bCs/>
          <w:sz w:val="24"/>
          <w:szCs w:val="24"/>
          <w:lang w:val="en-US"/>
        </w:rPr>
        <w:t>Poznań</w:t>
      </w:r>
      <w:proofErr w:type="spellEnd"/>
    </w:p>
    <w:p w:rsidR="00AC5E26" w:rsidRDefault="00AC5E26" w:rsidP="00AC5E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4066" w:rsidRDefault="00B61C03" w:rsidP="008760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study </w:t>
      </w:r>
      <w:r w:rsidR="00AD4066">
        <w:rPr>
          <w:rFonts w:ascii="Times New Roman" w:hAnsi="Times New Roman" w:cs="Times New Roman"/>
          <w:sz w:val="24"/>
          <w:szCs w:val="24"/>
          <w:lang w:val="en-US"/>
        </w:rPr>
        <w:t>juxtaposes cross-linguistic similarity with discrimination</w:t>
      </w:r>
      <w:r w:rsidR="00913756">
        <w:rPr>
          <w:rFonts w:ascii="Times New Roman" w:hAnsi="Times New Roman" w:cs="Times New Roman"/>
          <w:sz w:val="24"/>
          <w:szCs w:val="24"/>
          <w:lang w:val="en-US"/>
        </w:rPr>
        <w:t xml:space="preserve"> of retroflexes by multilinguals.  The degree of perceived cross-linguistic similarity between the learner’s L1 and L2 has been shown to mediate discrimination of L2 sounds</w:t>
      </w:r>
      <w:r w:rsidR="00AD4066">
        <w:rPr>
          <w:rFonts w:ascii="Times New Roman" w:hAnsi="Times New Roman" w:cs="Times New Roman"/>
          <w:sz w:val="24"/>
          <w:szCs w:val="24"/>
          <w:lang w:val="en-US"/>
        </w:rPr>
        <w:t xml:space="preserve"> (Cebrian 2022</w:t>
      </w:r>
      <w:r w:rsidR="002618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61897">
        <w:rPr>
          <w:rFonts w:ascii="Times New Roman" w:hAnsi="Times New Roman" w:cs="Times New Roman"/>
          <w:sz w:val="24"/>
          <w:szCs w:val="24"/>
          <w:lang w:val="en-US"/>
        </w:rPr>
        <w:t>Flege</w:t>
      </w:r>
      <w:proofErr w:type="spellEnd"/>
      <w:r w:rsidR="00261897">
        <w:rPr>
          <w:rFonts w:ascii="Times New Roman" w:hAnsi="Times New Roman" w:cs="Times New Roman"/>
          <w:sz w:val="24"/>
          <w:szCs w:val="24"/>
          <w:lang w:val="en-US"/>
        </w:rPr>
        <w:t xml:space="preserve"> and Bohn 2021</w:t>
      </w:r>
      <w:r w:rsidR="00913756">
        <w:rPr>
          <w:rFonts w:ascii="Times New Roman" w:hAnsi="Times New Roman" w:cs="Times New Roman"/>
          <w:sz w:val="24"/>
          <w:szCs w:val="24"/>
          <w:lang w:val="en-US"/>
        </w:rPr>
        <w:t>), but so far it has not been tested from a multilingual perspective.</w:t>
      </w:r>
      <w:r w:rsidR="00AD4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1359" w:rsidRDefault="00913756" w:rsidP="008760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world languages, r</w:t>
      </w:r>
      <w:r w:rsidR="00AC5E26">
        <w:rPr>
          <w:rFonts w:ascii="Times New Roman" w:hAnsi="Times New Roman" w:cs="Times New Roman"/>
          <w:sz w:val="24"/>
          <w:szCs w:val="24"/>
          <w:lang w:val="en-US"/>
        </w:rPr>
        <w:t>etroflexes occur infrequently (</w:t>
      </w:r>
      <w:proofErr w:type="spellStart"/>
      <w:r w:rsidR="00AC5E26">
        <w:rPr>
          <w:rFonts w:ascii="Times New Roman" w:hAnsi="Times New Roman" w:cs="Times New Roman"/>
          <w:sz w:val="24"/>
          <w:szCs w:val="24"/>
          <w:lang w:val="en-US"/>
        </w:rPr>
        <w:t>Maddieson</w:t>
      </w:r>
      <w:proofErr w:type="spellEnd"/>
      <w:r w:rsidR="00AC5E26">
        <w:rPr>
          <w:rFonts w:ascii="Times New Roman" w:hAnsi="Times New Roman" w:cs="Times New Roman"/>
          <w:sz w:val="24"/>
          <w:szCs w:val="24"/>
          <w:lang w:val="en-US"/>
        </w:rPr>
        <w:t xml:space="preserve"> 1984). Norwegian</w:t>
      </w:r>
      <w:r w:rsidR="00AC5E26" w:rsidRPr="000F0224">
        <w:rPr>
          <w:rFonts w:ascii="Times New Roman" w:hAnsi="Times New Roman" w:cs="Times New Roman"/>
          <w:sz w:val="24"/>
          <w:szCs w:val="24"/>
          <w:lang w:val="en-US"/>
        </w:rPr>
        <w:t xml:space="preserve"> has </w:t>
      </w:r>
      <w:r w:rsidR="00AC5E2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C5E26" w:rsidRPr="000F0224">
        <w:rPr>
          <w:rFonts w:ascii="Times New Roman" w:hAnsi="Times New Roman" w:cs="Times New Roman"/>
          <w:sz w:val="24"/>
          <w:szCs w:val="24"/>
          <w:lang w:val="en-US"/>
        </w:rPr>
        <w:t xml:space="preserve"> series of coronal consonants which are distinguished by retroflexion:</w:t>
      </w:r>
      <w:r w:rsidR="00AC5E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5E26" w:rsidRPr="000F0224">
        <w:rPr>
          <w:rFonts w:ascii="Times New Roman" w:hAnsi="Times New Roman" w:cs="Times New Roman"/>
          <w:sz w:val="24"/>
          <w:szCs w:val="24"/>
          <w:lang w:val="en-US"/>
        </w:rPr>
        <w:t>alveolar /t, d, s, l, n/ and retroflex /ʈ, ɖ, ʃ, ɭ, ɳ/</w:t>
      </w:r>
      <w:r w:rsidR="00AC5E26">
        <w:rPr>
          <w:rFonts w:ascii="Times New Roman" w:hAnsi="Times New Roman" w:cs="Times New Roman"/>
          <w:sz w:val="24"/>
          <w:szCs w:val="24"/>
          <w:lang w:val="en-US"/>
        </w:rPr>
        <w:t xml:space="preserve">, whereas </w:t>
      </w:r>
      <w:r w:rsidR="00B93D36">
        <w:rPr>
          <w:rFonts w:ascii="Times New Roman" w:hAnsi="Times New Roman" w:cs="Times New Roman"/>
          <w:sz w:val="24"/>
          <w:szCs w:val="24"/>
          <w:lang w:val="en-US"/>
        </w:rPr>
        <w:t xml:space="preserve">American </w:t>
      </w:r>
      <w:r w:rsidR="00AC5E26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AC5E26" w:rsidRPr="000F0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5E26">
        <w:rPr>
          <w:rFonts w:ascii="Times New Roman" w:hAnsi="Times New Roman" w:cs="Times New Roman"/>
          <w:sz w:val="24"/>
          <w:szCs w:val="24"/>
          <w:lang w:val="en-US"/>
        </w:rPr>
        <w:t>only has /</w:t>
      </w:r>
      <w:r w:rsidR="00AC5E26" w:rsidRPr="000F0224">
        <w:rPr>
          <w:rFonts w:ascii="Times New Roman" w:hAnsi="Times New Roman" w:cs="Times New Roman"/>
          <w:sz w:val="24"/>
          <w:szCs w:val="24"/>
          <w:lang w:val="en-US"/>
        </w:rPr>
        <w:t>ɽ</w:t>
      </w:r>
      <w:r w:rsidR="00AC5E26">
        <w:rPr>
          <w:rFonts w:ascii="Times New Roman" w:hAnsi="Times New Roman" w:cs="Times New Roman"/>
          <w:sz w:val="24"/>
          <w:szCs w:val="24"/>
          <w:lang w:val="en-US"/>
        </w:rPr>
        <w:t xml:space="preserve">/ and </w:t>
      </w:r>
      <w:r w:rsidR="00AC5E26" w:rsidRPr="009D2243">
        <w:rPr>
          <w:rFonts w:ascii="Times New Roman" w:hAnsi="Times New Roman" w:cs="Times New Roman"/>
          <w:sz w:val="24"/>
          <w:szCs w:val="24"/>
          <w:lang w:val="en-US"/>
        </w:rPr>
        <w:t xml:space="preserve">Polish </w:t>
      </w:r>
      <w:r w:rsidR="00AC5E26">
        <w:rPr>
          <w:rFonts w:ascii="Times New Roman" w:hAnsi="Times New Roman" w:cs="Times New Roman"/>
          <w:sz w:val="24"/>
          <w:szCs w:val="24"/>
          <w:lang w:val="en-US"/>
        </w:rPr>
        <w:t>sibilants and stops</w:t>
      </w:r>
      <w:r w:rsidR="00AC5E26" w:rsidRPr="009D22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5E26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AC5E26" w:rsidRPr="009D2243">
        <w:rPr>
          <w:rFonts w:ascii="Times New Roman" w:hAnsi="Times New Roman" w:cs="Times New Roman"/>
          <w:sz w:val="24"/>
          <w:szCs w:val="24"/>
          <w:lang w:val="en-US"/>
        </w:rPr>
        <w:t xml:space="preserve">a controversial retroflex status </w:t>
      </w:r>
      <w:r w:rsidR="00AC5E26">
        <w:rPr>
          <w:rFonts w:ascii="Times New Roman" w:hAnsi="Times New Roman" w:cs="Times New Roman"/>
          <w:sz w:val="24"/>
          <w:szCs w:val="24"/>
          <w:lang w:val="en-US"/>
        </w:rPr>
        <w:t>--</w:t>
      </w:r>
      <w:r w:rsidR="00AC5E26" w:rsidRPr="009D2243">
        <w:rPr>
          <w:rFonts w:ascii="Times New Roman" w:hAnsi="Times New Roman" w:cs="Times New Roman"/>
          <w:sz w:val="24"/>
          <w:szCs w:val="24"/>
          <w:lang w:val="en-US"/>
        </w:rPr>
        <w:t xml:space="preserve"> cues to retroflexion are </w:t>
      </w:r>
      <w:r w:rsidR="00AC5E26">
        <w:rPr>
          <w:rFonts w:ascii="Times New Roman" w:hAnsi="Times New Roman" w:cs="Times New Roman"/>
          <w:sz w:val="24"/>
          <w:szCs w:val="24"/>
          <w:lang w:val="en-US"/>
        </w:rPr>
        <w:t xml:space="preserve">argued to </w:t>
      </w:r>
      <w:r w:rsidR="00915DE0">
        <w:rPr>
          <w:rFonts w:ascii="Times New Roman" w:hAnsi="Times New Roman" w:cs="Times New Roman"/>
          <w:sz w:val="24"/>
          <w:szCs w:val="24"/>
          <w:lang w:val="en-US"/>
        </w:rPr>
        <w:t>exist</w:t>
      </w:r>
      <w:r w:rsidR="00AC5E26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AC5E26" w:rsidRPr="006678E6">
        <w:rPr>
          <w:rFonts w:ascii="Times New Roman" w:hAnsi="Times New Roman" w:cs="Times New Roman"/>
          <w:sz w:val="24"/>
          <w:szCs w:val="24"/>
          <w:lang w:val="en-US"/>
        </w:rPr>
        <w:t>/ʂ/</w:t>
      </w:r>
      <w:r w:rsidR="00AC5E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C5E26" w:rsidRPr="006678E6">
        <w:rPr>
          <w:rFonts w:ascii="Times New Roman" w:hAnsi="Times New Roman" w:cs="Times New Roman"/>
          <w:sz w:val="24"/>
          <w:szCs w:val="24"/>
          <w:lang w:val="en-US"/>
        </w:rPr>
        <w:t>/ʐ/</w:t>
      </w:r>
      <w:r w:rsidR="00AC5E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C5E26" w:rsidRPr="006678E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AC5E26" w:rsidRPr="006678E6">
        <w:rPr>
          <w:rFonts w:ascii="Times New Roman" w:hAnsi="Times New Roman" w:cs="Times New Roman"/>
          <w:sz w:val="24"/>
          <w:szCs w:val="24"/>
          <w:lang w:val="en-US"/>
        </w:rPr>
        <w:t>t͡ʂ</w:t>
      </w:r>
      <w:proofErr w:type="spellEnd"/>
      <w:r w:rsidR="00AC5E26" w:rsidRPr="006678E6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AC5E2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AC5E26" w:rsidRPr="006678E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AC5E26" w:rsidRPr="006678E6">
        <w:rPr>
          <w:rFonts w:ascii="Times New Roman" w:hAnsi="Times New Roman" w:cs="Times New Roman"/>
          <w:sz w:val="24"/>
          <w:szCs w:val="24"/>
          <w:lang w:val="en-US"/>
        </w:rPr>
        <w:t>d͡ʐ</w:t>
      </w:r>
      <w:proofErr w:type="spellEnd"/>
      <w:r w:rsidR="00AC5E26" w:rsidRPr="006678E6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AC5E26">
        <w:rPr>
          <w:rFonts w:ascii="Times New Roman" w:hAnsi="Times New Roman" w:cs="Times New Roman"/>
          <w:sz w:val="24"/>
          <w:szCs w:val="24"/>
          <w:lang w:val="en-US"/>
        </w:rPr>
        <w:t xml:space="preserve"> and cues to allophonic retroflexion – </w:t>
      </w:r>
      <w:r w:rsidR="00915DE0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AC5E26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="00915DE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C5E26">
        <w:rPr>
          <w:rFonts w:ascii="Times New Roman" w:hAnsi="Times New Roman" w:cs="Times New Roman"/>
          <w:sz w:val="24"/>
          <w:szCs w:val="24"/>
          <w:lang w:val="en-US"/>
        </w:rPr>
        <w:t>/ and /</w:t>
      </w:r>
      <w:r w:rsidR="00915DE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C5E26">
        <w:rPr>
          <w:rFonts w:ascii="Times New Roman" w:hAnsi="Times New Roman" w:cs="Times New Roman"/>
          <w:sz w:val="24"/>
          <w:szCs w:val="24"/>
          <w:lang w:val="en-US"/>
        </w:rPr>
        <w:t>/ (</w:t>
      </w:r>
      <w:proofErr w:type="spellStart"/>
      <w:r w:rsidR="00AC5E26">
        <w:rPr>
          <w:rFonts w:ascii="Times New Roman" w:hAnsi="Times New Roman" w:cs="Times New Roman"/>
          <w:sz w:val="24"/>
          <w:szCs w:val="24"/>
          <w:lang w:val="en-US"/>
        </w:rPr>
        <w:t>Żygis</w:t>
      </w:r>
      <w:proofErr w:type="spellEnd"/>
      <w:r w:rsidR="00AC5E26">
        <w:rPr>
          <w:rFonts w:ascii="Times New Roman" w:hAnsi="Times New Roman" w:cs="Times New Roman"/>
          <w:sz w:val="24"/>
          <w:szCs w:val="24"/>
          <w:lang w:val="en-US"/>
        </w:rPr>
        <w:t xml:space="preserve"> 2005; </w:t>
      </w:r>
      <w:proofErr w:type="spellStart"/>
      <w:r w:rsidR="00AC5E26">
        <w:rPr>
          <w:rFonts w:ascii="Times New Roman" w:hAnsi="Times New Roman" w:cs="Times New Roman"/>
          <w:sz w:val="24"/>
          <w:szCs w:val="24"/>
          <w:lang w:val="en-US"/>
        </w:rPr>
        <w:t>Żygis</w:t>
      </w:r>
      <w:proofErr w:type="spellEnd"/>
      <w:r w:rsidR="00AC5E26">
        <w:rPr>
          <w:rFonts w:ascii="Times New Roman" w:hAnsi="Times New Roman" w:cs="Times New Roman"/>
          <w:sz w:val="24"/>
          <w:szCs w:val="24"/>
          <w:lang w:val="en-US"/>
        </w:rPr>
        <w:t xml:space="preserve">, Pape &amp; Jesus, 2012). </w:t>
      </w:r>
      <w:r w:rsidR="006313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C5E26" w:rsidRDefault="00E834D9" w:rsidP="00E834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subtractive language group design </w:t>
      </w:r>
      <w:r w:rsidR="00B01B5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B01B51">
        <w:rPr>
          <w:rFonts w:ascii="Times New Roman" w:hAnsi="Times New Roman" w:cs="Times New Roman"/>
          <w:sz w:val="24"/>
          <w:szCs w:val="24"/>
          <w:lang w:val="en-US"/>
        </w:rPr>
        <w:t>Westergaard</w:t>
      </w:r>
      <w:proofErr w:type="spellEnd"/>
      <w:r w:rsidR="00B01B51">
        <w:rPr>
          <w:rFonts w:ascii="Times New Roman" w:hAnsi="Times New Roman" w:cs="Times New Roman"/>
          <w:sz w:val="24"/>
          <w:szCs w:val="24"/>
          <w:lang w:val="en-US"/>
        </w:rPr>
        <w:t xml:space="preserve"> et al. 2023)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was employed, with </w:t>
      </w:r>
      <w:r w:rsidR="00876068">
        <w:rPr>
          <w:rFonts w:ascii="Times New Roman" w:hAnsi="Times New Roman" w:cs="Times New Roman"/>
          <w:sz w:val="24"/>
          <w:szCs w:val="24"/>
          <w:lang w:val="en-US"/>
        </w:rPr>
        <w:t>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experimental group consisting of 33</w:t>
      </w:r>
      <w:r w:rsidR="00B93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5E26">
        <w:rPr>
          <w:rFonts w:ascii="Times New Roman" w:hAnsi="Times New Roman" w:cs="Times New Roman"/>
          <w:sz w:val="24"/>
          <w:szCs w:val="24"/>
          <w:lang w:val="en-US"/>
        </w:rPr>
        <w:t>L1 Polish, L2, English and L3 Norwegian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listeners</w:t>
      </w:r>
      <w:r w:rsidR="00B93D36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two control groups: </w:t>
      </w:r>
      <w:r w:rsidR="00B93D36">
        <w:rPr>
          <w:rFonts w:ascii="Times New Roman" w:hAnsi="Times New Roman" w:cs="Times New Roman"/>
          <w:sz w:val="24"/>
          <w:szCs w:val="24"/>
          <w:lang w:val="en-US"/>
        </w:rPr>
        <w:t>35 bilingual L1 Polish and L2 English</w:t>
      </w:r>
      <w:r w:rsidR="00AC5E26">
        <w:rPr>
          <w:rFonts w:ascii="Times New Roman" w:hAnsi="Times New Roman" w:cs="Times New Roman"/>
          <w:sz w:val="24"/>
          <w:szCs w:val="24"/>
          <w:lang w:val="en-US"/>
        </w:rPr>
        <w:t xml:space="preserve"> listeners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6068">
        <w:rPr>
          <w:rFonts w:ascii="Times New Roman" w:hAnsi="Times New Roman" w:cs="Times New Roman"/>
          <w:sz w:val="24"/>
          <w:szCs w:val="24"/>
          <w:lang w:val="en-US"/>
        </w:rPr>
        <w:t xml:space="preserve">naïve with respect to Norwegian </w:t>
      </w:r>
      <w:r>
        <w:rPr>
          <w:rFonts w:ascii="Times New Roman" w:hAnsi="Times New Roman" w:cs="Times New Roman"/>
          <w:sz w:val="24"/>
          <w:szCs w:val="24"/>
          <w:lang w:val="en-US"/>
        </w:rPr>
        <w:t>and 13 native Norwegian listeners with L2 English</w:t>
      </w:r>
      <w:r w:rsidR="00AC5E26">
        <w:rPr>
          <w:rFonts w:ascii="Times New Roman" w:hAnsi="Times New Roman" w:cs="Times New Roman"/>
          <w:sz w:val="24"/>
          <w:szCs w:val="24"/>
          <w:lang w:val="en-US"/>
        </w:rPr>
        <w:t xml:space="preserve"> (all classroom setting learners)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01B5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C5E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5E26" w:rsidRPr="001F2237">
        <w:rPr>
          <w:rFonts w:ascii="Times New Roman" w:hAnsi="Times New Roman" w:cs="Times New Roman"/>
          <w:sz w:val="24"/>
          <w:szCs w:val="24"/>
          <w:lang w:val="en-US"/>
        </w:rPr>
        <w:t xml:space="preserve">an oddity </w:t>
      </w:r>
      <w:r w:rsidR="00AC5E26">
        <w:rPr>
          <w:rFonts w:ascii="Times New Roman" w:hAnsi="Times New Roman" w:cs="Times New Roman"/>
          <w:sz w:val="24"/>
          <w:szCs w:val="24"/>
          <w:lang w:val="en-US"/>
        </w:rPr>
        <w:t xml:space="preserve">categorial </w:t>
      </w:r>
      <w:r w:rsidR="00AC5E26" w:rsidRPr="001F2237">
        <w:rPr>
          <w:rFonts w:ascii="Times New Roman" w:hAnsi="Times New Roman" w:cs="Times New Roman"/>
          <w:sz w:val="24"/>
          <w:szCs w:val="24"/>
          <w:lang w:val="en-US"/>
        </w:rPr>
        <w:t>discrimination</w:t>
      </w:r>
      <w:r w:rsidR="00AC5E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1B51">
        <w:rPr>
          <w:rFonts w:ascii="Times New Roman" w:hAnsi="Times New Roman" w:cs="Times New Roman"/>
          <w:sz w:val="24"/>
          <w:szCs w:val="24"/>
          <w:lang w:val="en-US"/>
        </w:rPr>
        <w:t>task 180 t</w:t>
      </w:r>
      <w:r w:rsidR="00B01B51" w:rsidRPr="001F2237">
        <w:rPr>
          <w:rFonts w:ascii="Times New Roman" w:hAnsi="Times New Roman" w:cs="Times New Roman"/>
          <w:sz w:val="24"/>
          <w:szCs w:val="24"/>
          <w:lang w:val="en-US"/>
        </w:rPr>
        <w:t xml:space="preserve">riads </w:t>
      </w:r>
      <w:r w:rsidR="00B01B51">
        <w:rPr>
          <w:rFonts w:ascii="Times New Roman" w:hAnsi="Times New Roman" w:cs="Times New Roman"/>
          <w:sz w:val="24"/>
          <w:szCs w:val="24"/>
          <w:lang w:val="en-US"/>
        </w:rPr>
        <w:t xml:space="preserve">contained both Norwegian retroflexes </w:t>
      </w:r>
      <w:r w:rsidR="00B01B51" w:rsidRPr="004D43A5">
        <w:rPr>
          <w:rFonts w:ascii="Times New Roman" w:hAnsi="Times New Roman" w:cs="Times New Roman"/>
          <w:sz w:val="24"/>
          <w:szCs w:val="24"/>
          <w:lang w:val="en-US"/>
        </w:rPr>
        <w:t xml:space="preserve">(i.e., </w:t>
      </w:r>
      <w:r w:rsidR="00B01B51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B01B51" w:rsidRPr="004D43A5">
        <w:rPr>
          <w:rFonts w:ascii="Times New Roman" w:hAnsi="Times New Roman" w:cs="Times New Roman"/>
          <w:sz w:val="24"/>
          <w:szCs w:val="24"/>
          <w:lang w:val="en-US"/>
        </w:rPr>
        <w:t>ʈ ɖ ʂ ɭ ɳ</w:t>
      </w:r>
      <w:r w:rsidR="00B01B51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B01B51" w:rsidRPr="004D43A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01B51">
        <w:rPr>
          <w:rFonts w:ascii="Times New Roman" w:hAnsi="Times New Roman" w:cs="Times New Roman"/>
          <w:sz w:val="24"/>
          <w:szCs w:val="24"/>
          <w:lang w:val="en-US"/>
        </w:rPr>
        <w:t xml:space="preserve"> and non-retroflexes (i.e., /t d s l n/) in inter-vocalic position.</w:t>
      </w:r>
      <w:r w:rsidR="00AC5E26">
        <w:rPr>
          <w:rFonts w:ascii="Times New Roman" w:hAnsi="Times New Roman" w:cs="Times New Roman"/>
          <w:sz w:val="24"/>
          <w:szCs w:val="24"/>
          <w:lang w:val="en-US"/>
        </w:rPr>
        <w:t xml:space="preserve"> In the cross-linguistic </w:t>
      </w:r>
      <w:r w:rsidR="00B93D36">
        <w:rPr>
          <w:rFonts w:ascii="Times New Roman" w:hAnsi="Times New Roman" w:cs="Times New Roman"/>
          <w:sz w:val="24"/>
          <w:szCs w:val="24"/>
          <w:lang w:val="en-US"/>
        </w:rPr>
        <w:t>(dis-)similarity task</w:t>
      </w:r>
      <w:r w:rsidR="00AC5E26">
        <w:rPr>
          <w:rFonts w:ascii="Times New Roman" w:hAnsi="Times New Roman" w:cs="Times New Roman"/>
          <w:sz w:val="24"/>
          <w:szCs w:val="24"/>
          <w:lang w:val="en-US"/>
        </w:rPr>
        <w:t xml:space="preserve">, participants rated (dis-)similarity between Norwegian and English/Polish retroflexes and non-retroflexes in 160 </w:t>
      </w:r>
      <w:proofErr w:type="spellStart"/>
      <w:r w:rsidR="00AC5E26">
        <w:rPr>
          <w:rFonts w:ascii="Times New Roman" w:hAnsi="Times New Roman" w:cs="Times New Roman"/>
          <w:sz w:val="24"/>
          <w:szCs w:val="24"/>
          <w:lang w:val="en-US"/>
        </w:rPr>
        <w:t>diads</w:t>
      </w:r>
      <w:proofErr w:type="spellEnd"/>
      <w:r w:rsidR="00AC5E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C5E26" w:rsidRPr="00DB4555">
        <w:rPr>
          <w:rFonts w:ascii="Times New Roman" w:hAnsi="Times New Roman" w:cs="Times New Roman"/>
          <w:sz w:val="24"/>
          <w:szCs w:val="24"/>
          <w:lang w:val="en-US"/>
        </w:rPr>
        <w:t>on a scale from 1 to 7</w:t>
      </w:r>
      <w:r w:rsidR="00AC5E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C5E26" w:rsidRDefault="00915DE0" w:rsidP="00915D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614C9">
        <w:rPr>
          <w:rFonts w:ascii="Times New Roman" w:hAnsi="Times New Roman" w:cs="Times New Roman"/>
          <w:sz w:val="24"/>
          <w:szCs w:val="24"/>
          <w:lang w:val="en-US"/>
        </w:rPr>
        <w:t>he data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6AB6">
        <w:rPr>
          <w:rFonts w:ascii="Times New Roman" w:hAnsi="Times New Roman" w:cs="Times New Roman"/>
          <w:sz w:val="24"/>
          <w:szCs w:val="24"/>
          <w:lang w:val="en-US"/>
        </w:rPr>
        <w:t xml:space="preserve">from rated (dis-)similarity task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were</w:t>
      </w:r>
      <w:proofErr w:type="gramEnd"/>
      <w:r w:rsidR="00F435B7">
        <w:rPr>
          <w:rFonts w:ascii="Times New Roman" w:hAnsi="Times New Roman" w:cs="Times New Roman"/>
          <w:sz w:val="24"/>
          <w:szCs w:val="24"/>
          <w:lang w:val="en-US"/>
        </w:rPr>
        <w:t xml:space="preserve"> analyzed</w:t>
      </w:r>
      <w:r w:rsidR="00C521EF">
        <w:rPr>
          <w:rFonts w:ascii="Times New Roman" w:hAnsi="Times New Roman" w:cs="Times New Roman"/>
          <w:sz w:val="24"/>
          <w:szCs w:val="24"/>
          <w:lang w:val="en-US"/>
        </w:rPr>
        <w:t xml:space="preserve"> using a mixed-effects ordinal logistic regression</w:t>
      </w:r>
      <w:r w:rsidR="00F435B7">
        <w:rPr>
          <w:rFonts w:ascii="Times New Roman" w:hAnsi="Times New Roman" w:cs="Times New Roman"/>
          <w:sz w:val="24"/>
          <w:szCs w:val="24"/>
          <w:lang w:val="en-US"/>
        </w:rPr>
        <w:t xml:space="preserve">, which confirmed the proposed hierarchy </w:t>
      </w:r>
      <w:r w:rsidR="00875DB0">
        <w:rPr>
          <w:rFonts w:ascii="Times New Roman" w:hAnsi="Times New Roman" w:cs="Times New Roman"/>
          <w:sz w:val="24"/>
          <w:szCs w:val="24"/>
          <w:lang w:val="en-US"/>
        </w:rPr>
        <w:t xml:space="preserve">based on matching or non-matching retroflexion and place and manner of articulation </w:t>
      </w:r>
      <w:r w:rsidR="00D06AB6">
        <w:rPr>
          <w:rFonts w:ascii="Times New Roman" w:hAnsi="Times New Roman" w:cs="Times New Roman"/>
          <w:sz w:val="24"/>
          <w:szCs w:val="24"/>
          <w:lang w:val="en-US"/>
        </w:rPr>
        <w:t>in the case of both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7088">
        <w:rPr>
          <w:rFonts w:ascii="Times New Roman" w:hAnsi="Times New Roman" w:cs="Times New Roman"/>
          <w:sz w:val="24"/>
          <w:szCs w:val="24"/>
          <w:lang w:val="en-US"/>
        </w:rPr>
        <w:t>similarity ratings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reacti</w:t>
      </w:r>
      <w:r w:rsidR="00F435B7">
        <w:rPr>
          <w:rFonts w:ascii="Times New Roman" w:hAnsi="Times New Roman" w:cs="Times New Roman"/>
          <w:sz w:val="24"/>
          <w:szCs w:val="24"/>
          <w:lang w:val="en-US"/>
        </w:rPr>
        <w:t>on times</w:t>
      </w:r>
      <w:r w:rsidR="00D5708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76068" w:rsidRDefault="005543AC" w:rsidP="0087606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Binomial regression model of accuracy scores across groups showed that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trilinguals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were more accurate than natives and </w:t>
      </w:r>
      <w:r w:rsidR="005163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natives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were more accurate than naïve bilinguals. C</w:t>
      </w:r>
      <w:r w:rsidR="009817D2" w:rsidRPr="00604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eiling discrimination of /ʂ/-/s/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was obtained</w:t>
      </w:r>
      <w:r w:rsidR="009817D2" w:rsidRPr="00604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for both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groups with L1 Polish</w:t>
      </w:r>
      <w:r w:rsidR="009817D2" w:rsidRPr="00604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but not for Norwegians</w:t>
      </w:r>
      <w:r w:rsidR="0087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="00876068">
        <w:rPr>
          <w:rFonts w:ascii="Times New Roman" w:hAnsi="Times New Roman" w:cs="Times New Roman"/>
          <w:sz w:val="24"/>
          <w:szCs w:val="24"/>
          <w:lang w:val="en-US"/>
        </w:rPr>
        <w:t>Phonemic vs. allophonic status of retroflexes in Polish surface</w:t>
      </w:r>
      <w:r w:rsidR="00D06AB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76068">
        <w:rPr>
          <w:rFonts w:ascii="Times New Roman" w:hAnsi="Times New Roman" w:cs="Times New Roman"/>
          <w:sz w:val="24"/>
          <w:szCs w:val="24"/>
          <w:lang w:val="en-US"/>
        </w:rPr>
        <w:t xml:space="preserve"> in Norwegian retroflex perception</w:t>
      </w:r>
      <w:r w:rsidR="0087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by </w:t>
      </w:r>
      <w:proofErr w:type="spellStart"/>
      <w:r w:rsidR="0087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trilinguals</w:t>
      </w:r>
      <w:proofErr w:type="spellEnd"/>
      <w:r w:rsidR="0087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and for naïve bilinguals the pattern </w:t>
      </w:r>
      <w:r w:rsidR="00D06A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was</w:t>
      </w:r>
      <w:r w:rsidR="0087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mirrored in lower accuracy ranges. </w:t>
      </w:r>
      <w:r w:rsidR="00876068">
        <w:rPr>
          <w:rFonts w:ascii="Times New Roman" w:hAnsi="Times New Roman" w:cs="Times New Roman"/>
          <w:sz w:val="24"/>
          <w:szCs w:val="24"/>
          <w:lang w:val="en-US"/>
        </w:rPr>
        <w:t>Low discrimination rates for</w:t>
      </w:r>
      <w:r w:rsidR="00876068" w:rsidRPr="00604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/ɭ/</w:t>
      </w:r>
      <w:r w:rsidR="0087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</w:t>
      </w:r>
      <w:r w:rsidR="00876068" w:rsidRPr="00604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/l/ </w:t>
      </w:r>
      <w:r w:rsidR="0087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in all groups can be attributed </w:t>
      </w:r>
      <w:r w:rsidR="00876068" w:rsidRPr="00604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to </w:t>
      </w:r>
      <w:r w:rsidR="0087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low frequency of occurrence</w:t>
      </w:r>
      <w:r w:rsidR="00D06A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7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and the ongoing neutralization (</w:t>
      </w:r>
      <w:proofErr w:type="spellStart"/>
      <w:r w:rsidR="0087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Kristoffersen</w:t>
      </w:r>
      <w:proofErr w:type="spellEnd"/>
      <w:r w:rsidR="0087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2000).</w:t>
      </w:r>
    </w:p>
    <w:p w:rsidR="00875DB0" w:rsidRDefault="00875DB0" w:rsidP="0087606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lastRenderedPageBreak/>
        <w:t xml:space="preserve">Perceived cross-linguistic similarity has been shown to mediate discrimination also in the case of multilinguals, and additional evidence for retroflexes in Polish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gradiance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in perceptual salience have been demonstrated.</w:t>
      </w:r>
    </w:p>
    <w:p w:rsidR="00F826E7" w:rsidRPr="00604978" w:rsidRDefault="00F826E7" w:rsidP="009817D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AC5E26" w:rsidRPr="005A43A8" w:rsidRDefault="00AC5E26" w:rsidP="00AC5E26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E26" w:rsidRDefault="00AC5E26" w:rsidP="00AC5E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2237">
        <w:rPr>
          <w:rFonts w:ascii="Times New Roman" w:hAnsi="Times New Roman" w:cs="Times New Roman"/>
          <w:b/>
          <w:sz w:val="24"/>
          <w:szCs w:val="24"/>
          <w:lang w:val="en-US"/>
        </w:rPr>
        <w:t>Keywords:</w:t>
      </w:r>
      <w:r w:rsidRPr="001F2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2A9A">
        <w:rPr>
          <w:rFonts w:ascii="Times New Roman" w:hAnsi="Times New Roman" w:cs="Times New Roman"/>
          <w:sz w:val="24"/>
          <w:szCs w:val="24"/>
          <w:lang w:val="en-US"/>
        </w:rPr>
        <w:t>phonological acquisition</w:t>
      </w:r>
      <w:r w:rsidRPr="001F22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F2A9A">
        <w:rPr>
          <w:rFonts w:ascii="Times New Roman" w:hAnsi="Times New Roman" w:cs="Times New Roman"/>
          <w:sz w:val="24"/>
          <w:szCs w:val="24"/>
          <w:lang w:val="en-US"/>
        </w:rPr>
        <w:t xml:space="preserve">speech </w:t>
      </w:r>
      <w:r w:rsidRPr="001F2237">
        <w:rPr>
          <w:rFonts w:ascii="Times New Roman" w:hAnsi="Times New Roman" w:cs="Times New Roman"/>
          <w:sz w:val="24"/>
          <w:szCs w:val="24"/>
          <w:lang w:val="en-US"/>
        </w:rPr>
        <w:t>perception,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2A9A">
        <w:rPr>
          <w:rFonts w:ascii="Times New Roman" w:hAnsi="Times New Roman" w:cs="Times New Roman"/>
          <w:sz w:val="24"/>
          <w:szCs w:val="24"/>
          <w:lang w:val="en-US"/>
        </w:rPr>
        <w:t>retroflexes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F2A9A">
        <w:rPr>
          <w:rFonts w:ascii="Times New Roman" w:hAnsi="Times New Roman" w:cs="Times New Roman"/>
          <w:sz w:val="24"/>
          <w:szCs w:val="24"/>
          <w:lang w:val="en-US"/>
        </w:rPr>
        <w:t xml:space="preserve"> multilinguals, bilinguals</w:t>
      </w:r>
    </w:p>
    <w:p w:rsidR="00AC5E26" w:rsidRDefault="00AC5E26" w:rsidP="00AC5E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E26" w:rsidRDefault="00AC5E26" w:rsidP="00AC5E26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Selected references:</w:t>
      </w:r>
    </w:p>
    <w:p w:rsidR="00AC5E26" w:rsidRDefault="00AC5E26" w:rsidP="00AC5E2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4CB9">
        <w:rPr>
          <w:rFonts w:ascii="Times New Roman" w:hAnsi="Times New Roman" w:cs="Times New Roman"/>
          <w:sz w:val="24"/>
          <w:szCs w:val="24"/>
          <w:lang w:val="en-US"/>
        </w:rPr>
        <w:t xml:space="preserve">Cebrian, J. (2022). Perception of English and Catalan vowels by English and Catalan listeners: Part II. Perceptual vs </w:t>
      </w:r>
      <w:proofErr w:type="spellStart"/>
      <w:r w:rsidRPr="00694CB9">
        <w:rPr>
          <w:rFonts w:ascii="Times New Roman" w:hAnsi="Times New Roman" w:cs="Times New Roman"/>
          <w:sz w:val="24"/>
          <w:szCs w:val="24"/>
          <w:lang w:val="en-US"/>
        </w:rPr>
        <w:t>ecphoric</w:t>
      </w:r>
      <w:proofErr w:type="spellEnd"/>
      <w:r w:rsidRPr="00694CB9">
        <w:rPr>
          <w:rFonts w:ascii="Times New Roman" w:hAnsi="Times New Roman" w:cs="Times New Roman"/>
          <w:sz w:val="24"/>
          <w:szCs w:val="24"/>
          <w:lang w:val="en-US"/>
        </w:rPr>
        <w:t xml:space="preserve"> similarity. </w:t>
      </w:r>
      <w:r w:rsidRPr="00694CB9">
        <w:rPr>
          <w:rFonts w:ascii="Times New Roman" w:hAnsi="Times New Roman" w:cs="Times New Roman"/>
          <w:i/>
          <w:sz w:val="24"/>
          <w:szCs w:val="24"/>
          <w:lang w:val="en-US"/>
        </w:rPr>
        <w:t>Journal of the Acoustical Society of America, 152</w:t>
      </w:r>
      <w:r w:rsidRPr="00694CB9">
        <w:rPr>
          <w:rFonts w:ascii="Times New Roman" w:hAnsi="Times New Roman" w:cs="Times New Roman"/>
          <w:sz w:val="24"/>
          <w:szCs w:val="24"/>
          <w:lang w:val="en-US"/>
        </w:rPr>
        <w:t>(5), 2781</w:t>
      </w:r>
      <w:r>
        <w:rPr>
          <w:rFonts w:ascii="Times New Roman" w:hAnsi="Times New Roman" w:cs="Times New Roman"/>
          <w:sz w:val="24"/>
          <w:szCs w:val="24"/>
          <w:lang w:val="en-US"/>
        </w:rPr>
        <w:t>-2793</w:t>
      </w:r>
      <w:r w:rsidRPr="00694C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C5E26" w:rsidRDefault="00AC5E26" w:rsidP="00AC5E2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Flege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J.E. &amp; Bohn, O-S. (2021). The revised speech learning model (SLM-r). In: R. Wayland (ed.) </w:t>
      </w:r>
      <w:r w:rsidRPr="003D41F9">
        <w:rPr>
          <w:rFonts w:ascii="Times New Roman" w:hAnsi="Times New Roman" w:cs="Times New Roman"/>
          <w:i/>
          <w:iCs/>
          <w:sz w:val="24"/>
          <w:szCs w:val="24"/>
          <w:lang w:val="en-US"/>
        </w:rPr>
        <w:t>Second language speech learning: Theoretical and empirical progress</w:t>
      </w:r>
      <w:r>
        <w:rPr>
          <w:rFonts w:ascii="Times New Roman" w:hAnsi="Times New Roman" w:cs="Times New Roman"/>
          <w:sz w:val="24"/>
          <w:szCs w:val="24"/>
          <w:lang w:val="en-US"/>
        </w:rPr>
        <w:t>. Cambridge: Cambridge University Press, pp. 3-83.</w:t>
      </w:r>
    </w:p>
    <w:p w:rsidR="00AC5E26" w:rsidRDefault="00AC5E26" w:rsidP="00AC5E2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Maddieson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I. (1984)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Patterns of sounds. </w:t>
      </w:r>
      <w:r>
        <w:rPr>
          <w:rFonts w:ascii="Times New Roman" w:hAnsi="Times New Roman" w:cs="Times New Roman"/>
          <w:sz w:val="24"/>
          <w:szCs w:val="24"/>
          <w:lang w:val="en-US"/>
        </w:rPr>
        <w:t>Cambridge: Cambridge University Press.</w:t>
      </w:r>
    </w:p>
    <w:p w:rsidR="005163D8" w:rsidRPr="00261897" w:rsidRDefault="005163D8" w:rsidP="00261897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3D8">
        <w:rPr>
          <w:rFonts w:ascii="Times New Roman" w:hAnsi="Times New Roman" w:cs="Times New Roman"/>
          <w:sz w:val="24"/>
          <w:szCs w:val="24"/>
          <w:lang w:val="en-US"/>
        </w:rPr>
        <w:t>Westergaard</w:t>
      </w:r>
      <w:proofErr w:type="spellEnd"/>
      <w:r w:rsidRPr="005163D8">
        <w:rPr>
          <w:rFonts w:ascii="Times New Roman" w:hAnsi="Times New Roman" w:cs="Times New Roman"/>
          <w:sz w:val="24"/>
          <w:szCs w:val="24"/>
          <w:lang w:val="en-US"/>
        </w:rPr>
        <w:t xml:space="preserve">, M., </w:t>
      </w:r>
      <w:proofErr w:type="spellStart"/>
      <w:r w:rsidRPr="005163D8">
        <w:rPr>
          <w:rFonts w:ascii="Times New Roman" w:hAnsi="Times New Roman" w:cs="Times New Roman"/>
          <w:sz w:val="24"/>
          <w:szCs w:val="24"/>
          <w:lang w:val="en-US"/>
        </w:rPr>
        <w:t>Mitrofanova</w:t>
      </w:r>
      <w:proofErr w:type="spellEnd"/>
      <w:r w:rsidRPr="005163D8">
        <w:rPr>
          <w:rFonts w:ascii="Times New Roman" w:hAnsi="Times New Roman" w:cs="Times New Roman"/>
          <w:sz w:val="24"/>
          <w:szCs w:val="24"/>
          <w:lang w:val="en-US"/>
        </w:rPr>
        <w:t xml:space="preserve">, N., Rodina, Y. &amp; </w:t>
      </w:r>
      <w:proofErr w:type="spellStart"/>
      <w:r w:rsidRPr="005163D8">
        <w:rPr>
          <w:rFonts w:ascii="Times New Roman" w:hAnsi="Times New Roman" w:cs="Times New Roman"/>
          <w:sz w:val="24"/>
          <w:szCs w:val="24"/>
          <w:lang w:val="en-US"/>
        </w:rPr>
        <w:t>Slabakova</w:t>
      </w:r>
      <w:proofErr w:type="spellEnd"/>
      <w:r w:rsidRPr="005163D8">
        <w:rPr>
          <w:rFonts w:ascii="Times New Roman" w:hAnsi="Times New Roman" w:cs="Times New Roman"/>
          <w:sz w:val="24"/>
          <w:szCs w:val="24"/>
          <w:lang w:val="en-US"/>
        </w:rPr>
        <w:t xml:space="preserve">, R. 2023. Full transfer potential in L3/Ln acquisition: Cross-linguistic influence as a property-by-property process. In </w:t>
      </w:r>
      <w:proofErr w:type="spellStart"/>
      <w:r w:rsidRPr="005163D8">
        <w:rPr>
          <w:rFonts w:ascii="Times New Roman" w:hAnsi="Times New Roman" w:cs="Times New Roman"/>
          <w:sz w:val="24"/>
          <w:szCs w:val="24"/>
          <w:lang w:val="en-US"/>
        </w:rPr>
        <w:t>Cabrelli</w:t>
      </w:r>
      <w:proofErr w:type="spellEnd"/>
      <w:r w:rsidRPr="005163D8">
        <w:rPr>
          <w:rFonts w:ascii="Times New Roman" w:hAnsi="Times New Roman" w:cs="Times New Roman"/>
          <w:sz w:val="24"/>
          <w:szCs w:val="24"/>
          <w:lang w:val="en-US"/>
        </w:rPr>
        <w:t xml:space="preserve">, J. </w:t>
      </w:r>
      <w:proofErr w:type="spellStart"/>
      <w:r w:rsidRPr="005163D8">
        <w:rPr>
          <w:rFonts w:ascii="Times New Roman" w:hAnsi="Times New Roman" w:cs="Times New Roman"/>
          <w:sz w:val="24"/>
          <w:szCs w:val="24"/>
          <w:lang w:val="en-US"/>
        </w:rPr>
        <w:t>Chauch</w:t>
      </w:r>
      <w:proofErr w:type="spellEnd"/>
      <w:r w:rsidRPr="005163D8">
        <w:rPr>
          <w:rFonts w:ascii="Times New Roman" w:hAnsi="Times New Roman" w:cs="Times New Roman"/>
          <w:sz w:val="24"/>
          <w:szCs w:val="24"/>
          <w:lang w:val="en-US"/>
        </w:rPr>
        <w:t>-Orozco, A., González Alonso, J. Pereira Soares, S.M., Puig-</w:t>
      </w:r>
      <w:proofErr w:type="spellStart"/>
      <w:r w:rsidRPr="005163D8">
        <w:rPr>
          <w:rFonts w:ascii="Times New Roman" w:hAnsi="Times New Roman" w:cs="Times New Roman"/>
          <w:sz w:val="24"/>
          <w:szCs w:val="24"/>
          <w:lang w:val="en-US"/>
        </w:rPr>
        <w:t>Mayenco</w:t>
      </w:r>
      <w:proofErr w:type="spellEnd"/>
      <w:r w:rsidRPr="005163D8">
        <w:rPr>
          <w:rFonts w:ascii="Times New Roman" w:hAnsi="Times New Roman" w:cs="Times New Roman"/>
          <w:sz w:val="24"/>
          <w:szCs w:val="24"/>
          <w:lang w:val="en-US"/>
        </w:rPr>
        <w:t xml:space="preserve">, E. &amp; Rothman, J. </w:t>
      </w:r>
      <w:r w:rsidRPr="005163D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Cambridge handbook in </w:t>
      </w:r>
      <w:proofErr w:type="spellStart"/>
      <w:r w:rsidRPr="005163D8">
        <w:rPr>
          <w:rFonts w:ascii="Times New Roman" w:hAnsi="Times New Roman" w:cs="Times New Roman"/>
          <w:i/>
          <w:iCs/>
          <w:sz w:val="24"/>
          <w:szCs w:val="24"/>
          <w:lang w:val="en-US"/>
        </w:rPr>
        <w:t>thrid</w:t>
      </w:r>
      <w:proofErr w:type="spellEnd"/>
      <w:r w:rsidRPr="005163D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language acquisition</w:t>
      </w:r>
      <w:r w:rsidRPr="005163D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163D8">
        <w:rPr>
          <w:rFonts w:ascii="Times New Roman" w:hAnsi="Times New Roman" w:cs="Times New Roman"/>
          <w:sz w:val="24"/>
          <w:szCs w:val="24"/>
        </w:rPr>
        <w:t xml:space="preserve">Pp. 219-242. Cambridge: Cambridge University Press.  </w:t>
      </w:r>
    </w:p>
    <w:p w:rsidR="00AC5E26" w:rsidRPr="00B12CC4" w:rsidRDefault="00AC5E26" w:rsidP="00AC5E2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2CC4">
        <w:rPr>
          <w:rFonts w:ascii="Times New Roman" w:hAnsi="Times New Roman" w:cs="Times New Roman"/>
          <w:sz w:val="24"/>
          <w:szCs w:val="24"/>
          <w:lang w:val="en-US"/>
        </w:rPr>
        <w:t>Żygis</w:t>
      </w:r>
      <w:proofErr w:type="spellEnd"/>
      <w:r w:rsidRPr="00B12CC4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B12CC4">
        <w:rPr>
          <w:rFonts w:ascii="Times New Roman" w:hAnsi="Times New Roman" w:cs="Times New Roman"/>
          <w:sz w:val="24"/>
          <w:szCs w:val="24"/>
          <w:lang w:val="en-US"/>
        </w:rPr>
        <w:t>2005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12CC4">
        <w:rPr>
          <w:rFonts w:ascii="Times New Roman" w:hAnsi="Times New Roman" w:cs="Times New Roman"/>
          <w:sz w:val="24"/>
          <w:szCs w:val="24"/>
          <w:lang w:val="en-US"/>
        </w:rPr>
        <w:t>. Non(</w:t>
      </w:r>
      <w:proofErr w:type="spellStart"/>
      <w:r w:rsidRPr="00B12CC4">
        <w:rPr>
          <w:rFonts w:ascii="Times New Roman" w:hAnsi="Times New Roman" w:cs="Times New Roman"/>
          <w:sz w:val="24"/>
          <w:szCs w:val="24"/>
          <w:lang w:val="en-US"/>
        </w:rPr>
        <w:t>retroflexivity</w:t>
      </w:r>
      <w:proofErr w:type="spellEnd"/>
      <w:r w:rsidRPr="00B12CC4">
        <w:rPr>
          <w:rFonts w:ascii="Times New Roman" w:hAnsi="Times New Roman" w:cs="Times New Roman"/>
          <w:sz w:val="24"/>
          <w:szCs w:val="24"/>
          <w:lang w:val="en-US"/>
        </w:rPr>
        <w:t>) of Slavic affricates and its motivation. The case of Polish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2CC4">
        <w:rPr>
          <w:rFonts w:ascii="Times New Roman" w:hAnsi="Times New Roman" w:cs="Times New Roman"/>
          <w:sz w:val="24"/>
          <w:szCs w:val="24"/>
          <w:lang w:val="en-US"/>
        </w:rPr>
        <w:t xml:space="preserve">Czech. </w:t>
      </w:r>
      <w:r w:rsidRPr="00B12CC4">
        <w:rPr>
          <w:rFonts w:ascii="Times New Roman" w:hAnsi="Times New Roman" w:cs="Times New Roman"/>
          <w:i/>
          <w:sz w:val="24"/>
          <w:szCs w:val="24"/>
          <w:lang w:val="en-US"/>
        </w:rPr>
        <w:t>ZAS Papers in Linguistics, 42</w:t>
      </w:r>
      <w:r w:rsidRPr="00B12CC4">
        <w:rPr>
          <w:rFonts w:ascii="Times New Roman" w:hAnsi="Times New Roman" w:cs="Times New Roman"/>
          <w:sz w:val="24"/>
          <w:szCs w:val="24"/>
          <w:lang w:val="en-US"/>
        </w:rPr>
        <w:t>, 69-115.</w:t>
      </w:r>
    </w:p>
    <w:p w:rsidR="00AC5E26" w:rsidRPr="00B12CC4" w:rsidRDefault="00AC5E26" w:rsidP="00AC5E2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2CC4">
        <w:rPr>
          <w:rFonts w:ascii="Times New Roman" w:hAnsi="Times New Roman" w:cs="Times New Roman"/>
          <w:sz w:val="24"/>
          <w:szCs w:val="24"/>
          <w:lang w:val="en-US"/>
        </w:rPr>
        <w:t>Żygis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12CC4">
        <w:rPr>
          <w:rFonts w:ascii="Times New Roman" w:hAnsi="Times New Roman" w:cs="Times New Roman"/>
          <w:sz w:val="24"/>
          <w:szCs w:val="24"/>
          <w:lang w:val="en-US"/>
        </w:rPr>
        <w:t xml:space="preserve"> M., Pape D. L.</w:t>
      </w:r>
      <w:r>
        <w:rPr>
          <w:rFonts w:ascii="Times New Roman" w:hAnsi="Times New Roman" w:cs="Times New Roman"/>
          <w:sz w:val="24"/>
          <w:szCs w:val="24"/>
          <w:lang w:val="en-US"/>
        </w:rPr>
        <w:t>, &amp;</w:t>
      </w:r>
      <w:r w:rsidRPr="00B12CC4">
        <w:rPr>
          <w:rFonts w:ascii="Times New Roman" w:hAnsi="Times New Roman" w:cs="Times New Roman"/>
          <w:sz w:val="24"/>
          <w:szCs w:val="24"/>
          <w:lang w:val="en-US"/>
        </w:rPr>
        <w:t xml:space="preserve"> Jesus L.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B12CC4">
        <w:rPr>
          <w:rFonts w:ascii="Times New Roman" w:hAnsi="Times New Roman" w:cs="Times New Roman"/>
          <w:sz w:val="24"/>
          <w:szCs w:val="24"/>
          <w:lang w:val="en-US"/>
        </w:rPr>
        <w:t>2012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B12CC4">
        <w:rPr>
          <w:rFonts w:ascii="Times New Roman" w:hAnsi="Times New Roman" w:cs="Times New Roman"/>
          <w:sz w:val="24"/>
          <w:szCs w:val="24"/>
          <w:lang w:val="en-US"/>
        </w:rPr>
        <w:t xml:space="preserve"> (Non)retroflex Slavic affricates and their motivation. Evidence from Czech and Polish. </w:t>
      </w:r>
      <w:r w:rsidRPr="00B12CC4">
        <w:rPr>
          <w:rFonts w:ascii="Times New Roman" w:hAnsi="Times New Roman" w:cs="Times New Roman"/>
          <w:i/>
          <w:sz w:val="24"/>
          <w:szCs w:val="24"/>
          <w:lang w:val="en-US"/>
        </w:rPr>
        <w:t>Journal of International Phonetic Association, 42</w:t>
      </w:r>
      <w:r w:rsidRPr="00B12CC4">
        <w:rPr>
          <w:rFonts w:ascii="Times New Roman" w:hAnsi="Times New Roman" w:cs="Times New Roman"/>
          <w:sz w:val="24"/>
          <w:szCs w:val="24"/>
          <w:lang w:val="en-US"/>
        </w:rPr>
        <w:t xml:space="preserve">, 281–329. </w:t>
      </w:r>
    </w:p>
    <w:p w:rsidR="00756EE5" w:rsidRPr="00AC5E26" w:rsidRDefault="00756EE5">
      <w:pPr>
        <w:rPr>
          <w:lang w:val="en-US"/>
        </w:rPr>
      </w:pPr>
    </w:p>
    <w:sectPr w:rsidR="00756EE5" w:rsidRPr="00AC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5D7F"/>
    <w:multiLevelType w:val="hybridMultilevel"/>
    <w:tmpl w:val="13061EDA"/>
    <w:lvl w:ilvl="0" w:tplc="E97E0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829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A7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2AB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7AC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F2E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E8E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09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FC0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98550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26"/>
    <w:rsid w:val="00066FC7"/>
    <w:rsid w:val="00087FFC"/>
    <w:rsid w:val="001310C4"/>
    <w:rsid w:val="001F0DF0"/>
    <w:rsid w:val="00261897"/>
    <w:rsid w:val="00291F2E"/>
    <w:rsid w:val="002D5430"/>
    <w:rsid w:val="00356B18"/>
    <w:rsid w:val="00374F98"/>
    <w:rsid w:val="004407BD"/>
    <w:rsid w:val="004614C9"/>
    <w:rsid w:val="004C6DBF"/>
    <w:rsid w:val="004F771D"/>
    <w:rsid w:val="005163D8"/>
    <w:rsid w:val="005543AC"/>
    <w:rsid w:val="00631359"/>
    <w:rsid w:val="006374B4"/>
    <w:rsid w:val="0068353E"/>
    <w:rsid w:val="006A3EBC"/>
    <w:rsid w:val="00707999"/>
    <w:rsid w:val="00756EE5"/>
    <w:rsid w:val="00854B07"/>
    <w:rsid w:val="00864F39"/>
    <w:rsid w:val="00875DB0"/>
    <w:rsid w:val="00876068"/>
    <w:rsid w:val="00913756"/>
    <w:rsid w:val="00915DE0"/>
    <w:rsid w:val="009817D2"/>
    <w:rsid w:val="009E33AA"/>
    <w:rsid w:val="00A01A35"/>
    <w:rsid w:val="00A70BCC"/>
    <w:rsid w:val="00AC5E26"/>
    <w:rsid w:val="00AD4066"/>
    <w:rsid w:val="00B01B51"/>
    <w:rsid w:val="00B5165D"/>
    <w:rsid w:val="00B61C03"/>
    <w:rsid w:val="00B93D36"/>
    <w:rsid w:val="00BC4313"/>
    <w:rsid w:val="00C521EF"/>
    <w:rsid w:val="00C724B5"/>
    <w:rsid w:val="00CC3BFE"/>
    <w:rsid w:val="00CF3318"/>
    <w:rsid w:val="00CF3A34"/>
    <w:rsid w:val="00D06AB6"/>
    <w:rsid w:val="00D421B2"/>
    <w:rsid w:val="00D57088"/>
    <w:rsid w:val="00DF2A9A"/>
    <w:rsid w:val="00E05612"/>
    <w:rsid w:val="00E1710F"/>
    <w:rsid w:val="00E21C9A"/>
    <w:rsid w:val="00E740AE"/>
    <w:rsid w:val="00E834D9"/>
    <w:rsid w:val="00F435B7"/>
    <w:rsid w:val="00F8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DF0D7-6338-8C4E-A7CF-DB56604F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E26"/>
    <w:pPr>
      <w:spacing w:after="200" w:line="276" w:lineRule="auto"/>
    </w:pPr>
    <w:rPr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0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2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5D5248A4B444F8F930681A94B9435" ma:contentTypeVersion="17" ma:contentTypeDescription="Utwórz nowy dokument." ma:contentTypeScope="" ma:versionID="daa576cac810ce34f86ed70ce3dc2a09">
  <xsd:schema xmlns:xsd="http://www.w3.org/2001/XMLSchema" xmlns:xs="http://www.w3.org/2001/XMLSchema" xmlns:p="http://schemas.microsoft.com/office/2006/metadata/properties" xmlns:ns2="e2035883-993f-40dd-b11a-b4b324a4033e" xmlns:ns3="64797261-d3be-488b-a201-b4c878f4938b" targetNamespace="http://schemas.microsoft.com/office/2006/metadata/properties" ma:root="true" ma:fieldsID="e2cdfe464d5d7e0adcee169487046ff4" ns2:_="" ns3:_="">
    <xsd:import namespace="e2035883-993f-40dd-b11a-b4b324a4033e"/>
    <xsd:import namespace="64797261-d3be-488b-a201-b4c878f49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SearchProperties" minOccurs="0"/>
                <xsd:element ref="ns2:MediaLengthInSeconds" minOccurs="0"/>
                <xsd:element ref="ns2:komentarz" minOccurs="0"/>
                <xsd:element ref="ns2:MediaServiceObjectDetectorVersion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35883-993f-40dd-b11a-b4b324a40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komentarz" ma:index="22" nillable="true" ma:displayName="komentarz" ma:format="Dropdown" ma:internalName="komentarz">
      <xsd:simpleType>
        <xsd:restriction base="dms:Text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ate" ma:index="24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97261-d3be-488b-a201-b4c878f49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62e426e-9fcd-492e-b2c4-b2ceb3c3b0ea}" ma:internalName="TaxCatchAll" ma:showField="CatchAllData" ma:web="64797261-d3be-488b-a201-b4c878f493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e2035883-993f-40dd-b11a-b4b324a4033e" xsi:nil="true"/>
    <lcf76f155ced4ddcb4097134ff3c332f xmlns="e2035883-993f-40dd-b11a-b4b324a4033e">
      <Terms xmlns="http://schemas.microsoft.com/office/infopath/2007/PartnerControls"/>
    </lcf76f155ced4ddcb4097134ff3c332f>
    <komentarz xmlns="e2035883-993f-40dd-b11a-b4b324a4033e" xsi:nil="true"/>
    <TaxCatchAll xmlns="64797261-d3be-488b-a201-b4c878f4938b" xsi:nil="true"/>
  </documentManagement>
</p:properties>
</file>

<file path=customXml/itemProps1.xml><?xml version="1.0" encoding="utf-8"?>
<ds:datastoreItem xmlns:ds="http://schemas.openxmlformats.org/officeDocument/2006/customXml" ds:itemID="{5FB98655-841A-9347-A5D4-A12C5B91AD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AD5495-A33B-4795-A0E5-08E23E057380}"/>
</file>

<file path=customXml/itemProps3.xml><?xml version="1.0" encoding="utf-8"?>
<ds:datastoreItem xmlns:ds="http://schemas.openxmlformats.org/officeDocument/2006/customXml" ds:itemID="{057CE9F8-6B1E-4B01-87BB-B88EFF0A090A}"/>
</file>

<file path=customXml/itemProps4.xml><?xml version="1.0" encoding="utf-8"?>
<ds:datastoreItem xmlns:ds="http://schemas.openxmlformats.org/officeDocument/2006/customXml" ds:itemID="{1C0FBE4B-7B2C-496C-A3DA-33CDD60FB6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Balas</dc:creator>
  <cp:keywords/>
  <dc:description/>
  <cp:lastModifiedBy>Anna Balas</cp:lastModifiedBy>
  <cp:revision>2</cp:revision>
  <dcterms:created xsi:type="dcterms:W3CDTF">2024-01-26T09:14:00Z</dcterms:created>
  <dcterms:modified xsi:type="dcterms:W3CDTF">2024-01-26T09:14:00Z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0x0101000DC5D5248A4B444F8F930681A94B9435</vt:lpwstr>
  </property>
</Properties>
</file>